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B5E" w:rsidRDefault="005E1833" w:rsidP="00297081">
      <w:pPr>
        <w:jc w:val="right"/>
      </w:pPr>
      <w:bookmarkStart w:id="0" w:name="_GoBack"/>
      <w:bookmarkEnd w:id="0"/>
      <w:r>
        <w:rPr>
          <w:rFonts w:hint="eastAsia"/>
        </w:rPr>
        <w:t>２０１４年７月２３</w:t>
      </w:r>
      <w:r w:rsidR="00297081">
        <w:rPr>
          <w:rFonts w:hint="eastAsia"/>
        </w:rPr>
        <w:t>日</w:t>
      </w:r>
    </w:p>
    <w:p w:rsidR="00C6244B" w:rsidRDefault="00C6244B"/>
    <w:p w:rsidR="00297081" w:rsidRPr="008C6A64" w:rsidRDefault="0035062D" w:rsidP="00297081">
      <w:pPr>
        <w:jc w:val="center"/>
        <w:rPr>
          <w:sz w:val="32"/>
          <w:szCs w:val="32"/>
        </w:rPr>
      </w:pPr>
      <w:r>
        <w:rPr>
          <w:rFonts w:hint="eastAsia"/>
          <w:sz w:val="32"/>
          <w:szCs w:val="32"/>
        </w:rPr>
        <w:t>千葉県支部</w:t>
      </w:r>
      <w:r w:rsidR="00C835F2" w:rsidRPr="008C6A64">
        <w:rPr>
          <w:rFonts w:hint="eastAsia"/>
          <w:sz w:val="32"/>
          <w:szCs w:val="32"/>
        </w:rPr>
        <w:t>『</w:t>
      </w:r>
      <w:r w:rsidR="00297081" w:rsidRPr="008C6A64">
        <w:rPr>
          <w:rFonts w:hint="eastAsia"/>
          <w:sz w:val="32"/>
          <w:szCs w:val="32"/>
        </w:rPr>
        <w:t>地域</w:t>
      </w:r>
      <w:r w:rsidR="00976227">
        <w:rPr>
          <w:rFonts w:hint="eastAsia"/>
          <w:sz w:val="32"/>
          <w:szCs w:val="32"/>
        </w:rPr>
        <w:t>のまちづくり</w:t>
      </w:r>
      <w:r w:rsidR="00C835F2" w:rsidRPr="008C6A64">
        <w:rPr>
          <w:rFonts w:hint="eastAsia"/>
          <w:sz w:val="32"/>
          <w:szCs w:val="32"/>
        </w:rPr>
        <w:t>』</w:t>
      </w:r>
      <w:r>
        <w:rPr>
          <w:rFonts w:hint="eastAsia"/>
          <w:sz w:val="32"/>
          <w:szCs w:val="32"/>
        </w:rPr>
        <w:t>への取り組み</w:t>
      </w:r>
      <w:r w:rsidR="005E1833">
        <w:rPr>
          <w:rFonts w:hint="eastAsia"/>
          <w:sz w:val="32"/>
          <w:szCs w:val="32"/>
        </w:rPr>
        <w:t>について（案）</w:t>
      </w:r>
    </w:p>
    <w:p w:rsidR="00CA696C" w:rsidRPr="00976227" w:rsidRDefault="00CA696C" w:rsidP="00C6244B"/>
    <w:p w:rsidR="00962CAD" w:rsidRPr="006C1506" w:rsidRDefault="00962CAD" w:rsidP="00962CAD">
      <w:pPr>
        <w:pStyle w:val="a5"/>
        <w:numPr>
          <w:ilvl w:val="0"/>
          <w:numId w:val="8"/>
        </w:numPr>
        <w:ind w:leftChars="0"/>
        <w:rPr>
          <w:sz w:val="24"/>
          <w:szCs w:val="24"/>
        </w:rPr>
      </w:pPr>
      <w:r w:rsidRPr="006C1506">
        <w:rPr>
          <w:rFonts w:hint="eastAsia"/>
          <w:sz w:val="24"/>
          <w:szCs w:val="24"/>
        </w:rPr>
        <w:t>第</w:t>
      </w:r>
      <w:r w:rsidRPr="006C1506">
        <w:rPr>
          <w:rFonts w:hint="eastAsia"/>
          <w:sz w:val="24"/>
          <w:szCs w:val="24"/>
        </w:rPr>
        <w:t>1</w:t>
      </w:r>
      <w:r w:rsidR="00976227">
        <w:rPr>
          <w:rFonts w:hint="eastAsia"/>
          <w:sz w:val="24"/>
          <w:szCs w:val="24"/>
        </w:rPr>
        <w:t>回まちづくり委員会での確認事項</w:t>
      </w:r>
    </w:p>
    <w:p w:rsidR="004B3C45" w:rsidRPr="00976227" w:rsidRDefault="003956A9" w:rsidP="00976227">
      <w:pPr>
        <w:pStyle w:val="a5"/>
        <w:numPr>
          <w:ilvl w:val="0"/>
          <w:numId w:val="9"/>
        </w:numPr>
        <w:ind w:leftChars="0"/>
        <w:rPr>
          <w:sz w:val="22"/>
        </w:rPr>
      </w:pPr>
      <w:r w:rsidRPr="00976227">
        <w:rPr>
          <w:rFonts w:hint="eastAsia"/>
          <w:szCs w:val="21"/>
        </w:rPr>
        <w:t>当面は、東日本大震災（</w:t>
      </w:r>
      <w:r w:rsidRPr="00976227">
        <w:rPr>
          <w:rFonts w:hint="eastAsia"/>
          <w:szCs w:val="21"/>
        </w:rPr>
        <w:t>2011</w:t>
      </w:r>
      <w:r w:rsidRPr="00976227">
        <w:rPr>
          <w:rFonts w:hint="eastAsia"/>
          <w:szCs w:val="21"/>
        </w:rPr>
        <w:t>年</w:t>
      </w:r>
      <w:r w:rsidRPr="00976227">
        <w:rPr>
          <w:rFonts w:hint="eastAsia"/>
          <w:szCs w:val="21"/>
        </w:rPr>
        <w:t>3</w:t>
      </w:r>
      <w:r w:rsidRPr="00976227">
        <w:rPr>
          <w:rFonts w:hint="eastAsia"/>
          <w:szCs w:val="21"/>
        </w:rPr>
        <w:t>月</w:t>
      </w:r>
      <w:r w:rsidRPr="00976227">
        <w:rPr>
          <w:rFonts w:hint="eastAsia"/>
          <w:szCs w:val="21"/>
        </w:rPr>
        <w:t>11</w:t>
      </w:r>
      <w:r w:rsidRPr="00976227">
        <w:rPr>
          <w:rFonts w:hint="eastAsia"/>
          <w:szCs w:val="21"/>
        </w:rPr>
        <w:t>日に発生）において被災した自治体に対する</w:t>
      </w:r>
      <w:r w:rsidR="00B25765" w:rsidRPr="00976227">
        <w:rPr>
          <w:rFonts w:hint="eastAsia"/>
          <w:szCs w:val="21"/>
        </w:rPr>
        <w:t>既存</w:t>
      </w:r>
      <w:r w:rsidR="00B25765">
        <w:rPr>
          <w:rFonts w:hint="eastAsia"/>
        </w:rPr>
        <w:t>組織（ボランティア、ＮＰＯ等）の</w:t>
      </w:r>
      <w:r>
        <w:rPr>
          <w:rFonts w:hint="eastAsia"/>
        </w:rPr>
        <w:t>震災復興活動に対し、労働組合の最大の強みである人的支援を</w:t>
      </w:r>
      <w:r w:rsidR="004B3C45">
        <w:rPr>
          <w:rFonts w:hint="eastAsia"/>
        </w:rPr>
        <w:t>通した参加・参画</w:t>
      </w:r>
      <w:r w:rsidR="00C835F2">
        <w:rPr>
          <w:rFonts w:hint="eastAsia"/>
        </w:rPr>
        <w:t>を行なっていく</w:t>
      </w:r>
      <w:r w:rsidR="00976227">
        <w:rPr>
          <w:rFonts w:hint="eastAsia"/>
        </w:rPr>
        <w:t>（</w:t>
      </w:r>
      <w:r w:rsidR="004B3C45">
        <w:rPr>
          <w:rFonts w:hint="eastAsia"/>
        </w:rPr>
        <w:t>最終的には、</w:t>
      </w:r>
      <w:r w:rsidR="008A18D3">
        <w:rPr>
          <w:rFonts w:hint="eastAsia"/>
        </w:rPr>
        <w:t>地域とのつながり・継続性を重視した</w:t>
      </w:r>
      <w:r w:rsidR="004B3C45">
        <w:rPr>
          <w:rFonts w:hint="eastAsia"/>
        </w:rPr>
        <w:t>独自のまちづくり活動に進めていく</w:t>
      </w:r>
      <w:r w:rsidR="00976227">
        <w:rPr>
          <w:rFonts w:hint="eastAsia"/>
        </w:rPr>
        <w:t>）</w:t>
      </w:r>
      <w:r w:rsidR="004B3C45">
        <w:rPr>
          <w:rFonts w:hint="eastAsia"/>
        </w:rPr>
        <w:t>。</w:t>
      </w:r>
    </w:p>
    <w:p w:rsidR="00CA696C" w:rsidRPr="00976227" w:rsidRDefault="00CA696C" w:rsidP="00976227">
      <w:pPr>
        <w:rPr>
          <w:sz w:val="22"/>
        </w:rPr>
      </w:pPr>
    </w:p>
    <w:p w:rsidR="00962CAD" w:rsidRPr="00976227" w:rsidRDefault="00976227" w:rsidP="00962CAD">
      <w:pPr>
        <w:pStyle w:val="a5"/>
        <w:numPr>
          <w:ilvl w:val="0"/>
          <w:numId w:val="9"/>
        </w:numPr>
        <w:ind w:leftChars="0"/>
        <w:rPr>
          <w:szCs w:val="21"/>
        </w:rPr>
      </w:pPr>
      <w:r w:rsidRPr="00976227">
        <w:rPr>
          <w:rFonts w:hint="eastAsia"/>
          <w:szCs w:val="21"/>
        </w:rPr>
        <w:t>具体的な対応として、</w:t>
      </w:r>
      <w:r w:rsidR="002569C6" w:rsidRPr="00976227">
        <w:rPr>
          <w:rFonts w:hint="eastAsia"/>
          <w:szCs w:val="21"/>
        </w:rPr>
        <w:t>3</w:t>
      </w:r>
      <w:r w:rsidR="002569C6" w:rsidRPr="00976227">
        <w:rPr>
          <w:rFonts w:hint="eastAsia"/>
          <w:szCs w:val="21"/>
        </w:rPr>
        <w:t>つの地域協議会にて</w:t>
      </w:r>
      <w:r w:rsidR="002569C6">
        <w:rPr>
          <w:rFonts w:hint="eastAsia"/>
        </w:rPr>
        <w:t>、まちづくりへの取り組みに向けた具体的な調査・ヒヤリングを行ない、協力できる内容の検討</w:t>
      </w:r>
      <w:r w:rsidRPr="00976227">
        <w:rPr>
          <w:rFonts w:hint="eastAsia"/>
          <w:szCs w:val="21"/>
        </w:rPr>
        <w:t>を進めることとな</w:t>
      </w:r>
      <w:r w:rsidR="002569C6">
        <w:rPr>
          <w:rFonts w:hint="eastAsia"/>
          <w:szCs w:val="21"/>
        </w:rPr>
        <w:t>った（該当地域協議会と該当自治体は以下の通り）。</w:t>
      </w:r>
    </w:p>
    <w:p w:rsidR="008E1C0A" w:rsidRDefault="008E1C0A" w:rsidP="00962CAD">
      <w:pPr>
        <w:pStyle w:val="a5"/>
        <w:numPr>
          <w:ilvl w:val="0"/>
          <w:numId w:val="10"/>
        </w:numPr>
        <w:ind w:leftChars="0"/>
      </w:pPr>
      <w:r>
        <w:rPr>
          <w:rFonts w:hint="eastAsia"/>
        </w:rPr>
        <w:t>中央・上総地域協議会・・・千葉市</w:t>
      </w:r>
    </w:p>
    <w:p w:rsidR="008E1C0A" w:rsidRDefault="008E1C0A" w:rsidP="00962CAD">
      <w:pPr>
        <w:pStyle w:val="a5"/>
        <w:numPr>
          <w:ilvl w:val="0"/>
          <w:numId w:val="10"/>
        </w:numPr>
        <w:ind w:leftChars="0"/>
      </w:pPr>
      <w:r w:rsidRPr="00976227">
        <w:rPr>
          <w:rFonts w:hint="eastAsia"/>
          <w:spacing w:val="52"/>
          <w:kern w:val="0"/>
          <w:fitText w:val="2100" w:id="607316224"/>
        </w:rPr>
        <w:t>総武地域協議</w:t>
      </w:r>
      <w:r w:rsidRPr="00976227">
        <w:rPr>
          <w:rFonts w:hint="eastAsia"/>
          <w:spacing w:val="3"/>
          <w:kern w:val="0"/>
          <w:fitText w:val="2100" w:id="607316224"/>
        </w:rPr>
        <w:t>会</w:t>
      </w:r>
      <w:r>
        <w:rPr>
          <w:rFonts w:hint="eastAsia"/>
        </w:rPr>
        <w:t>・・・浦安市</w:t>
      </w:r>
    </w:p>
    <w:p w:rsidR="008E1C0A" w:rsidRDefault="008E1C0A" w:rsidP="00962CAD">
      <w:pPr>
        <w:pStyle w:val="a5"/>
        <w:numPr>
          <w:ilvl w:val="0"/>
          <w:numId w:val="10"/>
        </w:numPr>
        <w:ind w:leftChars="0"/>
      </w:pPr>
      <w:r w:rsidRPr="00976227">
        <w:rPr>
          <w:rFonts w:hint="eastAsia"/>
          <w:spacing w:val="52"/>
          <w:kern w:val="0"/>
          <w:fitText w:val="2100" w:id="607316225"/>
        </w:rPr>
        <w:t>北総地域協議</w:t>
      </w:r>
      <w:r w:rsidRPr="00976227">
        <w:rPr>
          <w:rFonts w:hint="eastAsia"/>
          <w:spacing w:val="3"/>
          <w:kern w:val="0"/>
          <w:fitText w:val="2100" w:id="607316225"/>
        </w:rPr>
        <w:t>会</w:t>
      </w:r>
      <w:r>
        <w:rPr>
          <w:rFonts w:hint="eastAsia"/>
        </w:rPr>
        <w:t>・・・旭市、香取市</w:t>
      </w:r>
    </w:p>
    <w:p w:rsidR="00CA696C" w:rsidRDefault="00CA696C" w:rsidP="00297081"/>
    <w:p w:rsidR="00976227" w:rsidRDefault="005E1833" w:rsidP="003F145A">
      <w:pPr>
        <w:pStyle w:val="a5"/>
        <w:numPr>
          <w:ilvl w:val="0"/>
          <w:numId w:val="8"/>
        </w:numPr>
        <w:ind w:leftChars="0"/>
        <w:rPr>
          <w:sz w:val="24"/>
          <w:szCs w:val="24"/>
        </w:rPr>
      </w:pPr>
      <w:r>
        <w:rPr>
          <w:rFonts w:hint="eastAsia"/>
          <w:sz w:val="24"/>
          <w:szCs w:val="24"/>
        </w:rPr>
        <w:t>第</w:t>
      </w:r>
      <w:r>
        <w:rPr>
          <w:rFonts w:hint="eastAsia"/>
          <w:sz w:val="24"/>
          <w:szCs w:val="24"/>
        </w:rPr>
        <w:t>2</w:t>
      </w:r>
      <w:r>
        <w:rPr>
          <w:rFonts w:hint="eastAsia"/>
          <w:sz w:val="24"/>
          <w:szCs w:val="24"/>
        </w:rPr>
        <w:t>回まちづくり委員会での確認事項</w:t>
      </w:r>
    </w:p>
    <w:p w:rsidR="00976227" w:rsidRPr="007F2397" w:rsidRDefault="00976227" w:rsidP="005E1833">
      <w:pPr>
        <w:pStyle w:val="a5"/>
        <w:numPr>
          <w:ilvl w:val="0"/>
          <w:numId w:val="17"/>
        </w:numPr>
        <w:ind w:leftChars="0"/>
        <w:rPr>
          <w:sz w:val="22"/>
        </w:rPr>
      </w:pPr>
      <w:r>
        <w:rPr>
          <w:rFonts w:hint="eastAsia"/>
        </w:rPr>
        <w:t>中央・上総地域（該当自治体：千葉市）及び総武地域（該当自治体：浦安市）の各協議会の結論は、「震災発生から相当程度時間が経ち、同様な趣旨（震災復興計画という）で活動している団体（ボランティアやＮＰＯ）は既に無く、地域内での活動は難しい」ため、他の地域協議会での活動に参加・協力していきたいとの結論に至った。</w:t>
      </w:r>
      <w:r w:rsidR="007F2397">
        <w:rPr>
          <w:rFonts w:hint="eastAsia"/>
        </w:rPr>
        <w:t xml:space="preserve">　また、北総地域協議会（旭市での</w:t>
      </w:r>
      <w:r w:rsidR="00B56B42">
        <w:rPr>
          <w:rFonts w:hint="eastAsia"/>
        </w:rPr>
        <w:t>支援内容：防災林の植栽（</w:t>
      </w:r>
      <w:r w:rsidR="007F2397">
        <w:rPr>
          <w:rFonts w:hint="eastAsia"/>
        </w:rPr>
        <w:t>樹</w:t>
      </w:r>
      <w:r w:rsidR="00B56B42">
        <w:rPr>
          <w:rFonts w:hint="eastAsia"/>
        </w:rPr>
        <w:t>）</w:t>
      </w:r>
      <w:r w:rsidR="007F2397">
        <w:rPr>
          <w:rFonts w:hint="eastAsia"/>
        </w:rPr>
        <w:t>・下草狩り、香取市での支援内容：まちおこし）については、引き続き検討の余地が残っているため、更に調査を進めることとした。</w:t>
      </w:r>
    </w:p>
    <w:p w:rsidR="007F2397" w:rsidRPr="00B56B42" w:rsidRDefault="007F2397" w:rsidP="007F2397">
      <w:pPr>
        <w:ind w:left="240"/>
        <w:rPr>
          <w:sz w:val="22"/>
        </w:rPr>
      </w:pPr>
    </w:p>
    <w:p w:rsidR="00976227" w:rsidRPr="007F2397" w:rsidRDefault="007F2397" w:rsidP="007F2397">
      <w:pPr>
        <w:pStyle w:val="a5"/>
        <w:numPr>
          <w:ilvl w:val="0"/>
          <w:numId w:val="17"/>
        </w:numPr>
        <w:ind w:leftChars="0"/>
        <w:rPr>
          <w:sz w:val="22"/>
        </w:rPr>
      </w:pPr>
      <w:r>
        <w:rPr>
          <w:rFonts w:hint="eastAsia"/>
        </w:rPr>
        <w:t>具体的な対応として、今後北総地域協議会の継続的な調査検討を行うが、県支部事務局としては支部全体で取り組む内容として、県の取り組みである“里山活動”についても調査・検討の対象とし、</w:t>
      </w:r>
      <w:r>
        <w:rPr>
          <w:rFonts w:hint="eastAsia"/>
        </w:rPr>
        <w:t>7</w:t>
      </w:r>
      <w:r>
        <w:rPr>
          <w:rFonts w:hint="eastAsia"/>
        </w:rPr>
        <w:t>月の第</w:t>
      </w:r>
      <w:r>
        <w:rPr>
          <w:rFonts w:hint="eastAsia"/>
        </w:rPr>
        <w:t>6</w:t>
      </w:r>
      <w:r>
        <w:rPr>
          <w:rFonts w:hint="eastAsia"/>
        </w:rPr>
        <w:t>回運営評議会までには報告・提案できるよう取り組むこととなった。</w:t>
      </w:r>
    </w:p>
    <w:p w:rsidR="00C6244B" w:rsidRDefault="00C6244B" w:rsidP="00976227">
      <w:pPr>
        <w:rPr>
          <w:szCs w:val="21"/>
        </w:rPr>
      </w:pPr>
    </w:p>
    <w:p w:rsidR="007F2397" w:rsidRDefault="00CA696C" w:rsidP="003F145A">
      <w:pPr>
        <w:pStyle w:val="a5"/>
        <w:numPr>
          <w:ilvl w:val="0"/>
          <w:numId w:val="8"/>
        </w:numPr>
        <w:ind w:leftChars="0"/>
        <w:rPr>
          <w:sz w:val="24"/>
          <w:szCs w:val="24"/>
        </w:rPr>
      </w:pPr>
      <w:r>
        <w:rPr>
          <w:rFonts w:hint="eastAsia"/>
          <w:sz w:val="24"/>
          <w:szCs w:val="24"/>
        </w:rPr>
        <w:t>第</w:t>
      </w:r>
      <w:r>
        <w:rPr>
          <w:rFonts w:hint="eastAsia"/>
          <w:sz w:val="24"/>
          <w:szCs w:val="24"/>
        </w:rPr>
        <w:t>2</w:t>
      </w:r>
      <w:r>
        <w:rPr>
          <w:rFonts w:hint="eastAsia"/>
          <w:sz w:val="24"/>
          <w:szCs w:val="24"/>
        </w:rPr>
        <w:t>回まちづくり委員会を受けた</w:t>
      </w:r>
      <w:r w:rsidR="00CA4D8A">
        <w:rPr>
          <w:rFonts w:hint="eastAsia"/>
          <w:sz w:val="24"/>
          <w:szCs w:val="24"/>
        </w:rPr>
        <w:t>調査・</w:t>
      </w:r>
      <w:r w:rsidR="007F2397">
        <w:rPr>
          <w:rFonts w:hint="eastAsia"/>
          <w:sz w:val="24"/>
          <w:szCs w:val="24"/>
        </w:rPr>
        <w:t>検討報告</w:t>
      </w:r>
    </w:p>
    <w:p w:rsidR="007F2397" w:rsidRPr="00B56B42" w:rsidRDefault="00B56B42" w:rsidP="007F2397">
      <w:pPr>
        <w:pStyle w:val="a5"/>
        <w:numPr>
          <w:ilvl w:val="0"/>
          <w:numId w:val="19"/>
        </w:numPr>
        <w:ind w:leftChars="0"/>
        <w:rPr>
          <w:sz w:val="22"/>
        </w:rPr>
      </w:pPr>
      <w:r>
        <w:rPr>
          <w:rFonts w:hint="eastAsia"/>
          <w:szCs w:val="21"/>
        </w:rPr>
        <w:t>旭市の</w:t>
      </w:r>
      <w:r w:rsidR="004C4713">
        <w:rPr>
          <w:rFonts w:hint="eastAsia"/>
          <w:szCs w:val="21"/>
        </w:rPr>
        <w:t>「海岸防災（保安）林の植栽（樹）・下刈」</w:t>
      </w:r>
      <w:r>
        <w:rPr>
          <w:rFonts w:hint="eastAsia"/>
          <w:szCs w:val="21"/>
        </w:rPr>
        <w:t>について</w:t>
      </w:r>
    </w:p>
    <w:p w:rsidR="000C5E3E" w:rsidRDefault="00B56B42" w:rsidP="000C5E3E">
      <w:pPr>
        <w:pStyle w:val="a5"/>
        <w:numPr>
          <w:ilvl w:val="0"/>
          <w:numId w:val="20"/>
        </w:numPr>
        <w:ind w:leftChars="0"/>
        <w:rPr>
          <w:szCs w:val="21"/>
        </w:rPr>
      </w:pPr>
      <w:r w:rsidRPr="00F55E7A">
        <w:rPr>
          <w:rFonts w:hint="eastAsia"/>
          <w:szCs w:val="21"/>
        </w:rPr>
        <w:t>現状、県有林と市有林の</w:t>
      </w:r>
      <w:r w:rsidR="00F55E7A" w:rsidRPr="00F55E7A">
        <w:rPr>
          <w:rFonts w:hint="eastAsia"/>
          <w:szCs w:val="21"/>
        </w:rPr>
        <w:t>2</w:t>
      </w:r>
      <w:r w:rsidRPr="00F55E7A">
        <w:rPr>
          <w:rFonts w:hint="eastAsia"/>
          <w:szCs w:val="21"/>
        </w:rPr>
        <w:t>分類がある。</w:t>
      </w:r>
    </w:p>
    <w:p w:rsidR="00C6244B" w:rsidRPr="00CA4D8A" w:rsidRDefault="00C6244B" w:rsidP="00CA4D8A">
      <w:pPr>
        <w:rPr>
          <w:szCs w:val="21"/>
        </w:rPr>
      </w:pPr>
    </w:p>
    <w:p w:rsidR="00C34EBE" w:rsidRPr="002D1938" w:rsidRDefault="00F55E7A" w:rsidP="002D1938">
      <w:pPr>
        <w:pStyle w:val="a5"/>
        <w:numPr>
          <w:ilvl w:val="0"/>
          <w:numId w:val="20"/>
        </w:numPr>
        <w:ind w:leftChars="0"/>
        <w:rPr>
          <w:sz w:val="22"/>
        </w:rPr>
      </w:pPr>
      <w:r w:rsidRPr="00F55E7A">
        <w:rPr>
          <w:rFonts w:hint="eastAsia"/>
          <w:szCs w:val="21"/>
        </w:rPr>
        <w:t>県有林</w:t>
      </w:r>
      <w:r w:rsidR="00B56B42" w:rsidRPr="00F55E7A">
        <w:rPr>
          <w:rFonts w:hint="eastAsia"/>
          <w:szCs w:val="21"/>
        </w:rPr>
        <w:t>では</w:t>
      </w:r>
      <w:r w:rsidRPr="00F55E7A">
        <w:rPr>
          <w:rFonts w:hint="eastAsia"/>
          <w:szCs w:val="21"/>
        </w:rPr>
        <w:t>「法人の森事業」がある</w:t>
      </w:r>
      <w:r w:rsidR="00C34EBE">
        <w:rPr>
          <w:rFonts w:hint="eastAsia"/>
          <w:szCs w:val="21"/>
        </w:rPr>
        <w:t>。</w:t>
      </w:r>
      <w:r w:rsidR="00015072" w:rsidRPr="00015072">
        <w:rPr>
          <w:rFonts w:asciiTheme="majorEastAsia" w:eastAsiaTheme="majorEastAsia" w:hAnsiTheme="majorEastAsia" w:hint="eastAsia"/>
          <w:b/>
          <w:szCs w:val="21"/>
        </w:rPr>
        <w:t>〔担当：</w:t>
      </w:r>
      <w:r w:rsidR="00015072">
        <w:rPr>
          <w:rFonts w:asciiTheme="majorEastAsia" w:eastAsiaTheme="majorEastAsia" w:hAnsiTheme="majorEastAsia" w:hint="eastAsia"/>
          <w:b/>
          <w:szCs w:val="21"/>
        </w:rPr>
        <w:t>千葉県農林水産部</w:t>
      </w:r>
      <w:r w:rsidR="00015072" w:rsidRPr="00015072">
        <w:rPr>
          <w:rFonts w:asciiTheme="majorEastAsia" w:eastAsiaTheme="majorEastAsia" w:hAnsiTheme="majorEastAsia" w:hint="eastAsia"/>
          <w:b/>
          <w:szCs w:val="21"/>
        </w:rPr>
        <w:t>北部林業事務所〕</w:t>
      </w:r>
    </w:p>
    <w:p w:rsidR="00C34EBE" w:rsidRPr="00C6244B" w:rsidRDefault="00F55E7A" w:rsidP="00C34EBE">
      <w:pPr>
        <w:pStyle w:val="a5"/>
        <w:numPr>
          <w:ilvl w:val="1"/>
          <w:numId w:val="10"/>
        </w:numPr>
        <w:ind w:leftChars="0"/>
        <w:rPr>
          <w:sz w:val="22"/>
        </w:rPr>
      </w:pPr>
      <w:r w:rsidRPr="00C34EBE">
        <w:rPr>
          <w:rFonts w:hint="eastAsia"/>
          <w:szCs w:val="21"/>
        </w:rPr>
        <w:t>団体単位の活動となる。係る経費は団体の負担となり、「申込書・活動計画書」を提出、内容によっては許可されない場合もある。</w:t>
      </w:r>
    </w:p>
    <w:p w:rsidR="00C6244B" w:rsidRPr="00C6244B" w:rsidRDefault="00C6244B" w:rsidP="00C6244B">
      <w:pPr>
        <w:rPr>
          <w:sz w:val="22"/>
        </w:rPr>
      </w:pPr>
    </w:p>
    <w:p w:rsidR="00C34EBE" w:rsidRPr="00015072" w:rsidRDefault="00F55E7A" w:rsidP="00C34EBE">
      <w:pPr>
        <w:pStyle w:val="a5"/>
        <w:numPr>
          <w:ilvl w:val="1"/>
          <w:numId w:val="10"/>
        </w:numPr>
        <w:ind w:leftChars="0"/>
        <w:rPr>
          <w:sz w:val="22"/>
        </w:rPr>
      </w:pPr>
      <w:r w:rsidRPr="00C34EBE">
        <w:rPr>
          <w:rFonts w:hint="eastAsia"/>
          <w:szCs w:val="21"/>
        </w:rPr>
        <w:t>県と協定を締結</w:t>
      </w:r>
      <w:r w:rsidR="00BC58B2">
        <w:rPr>
          <w:rFonts w:hint="eastAsia"/>
          <w:szCs w:val="21"/>
        </w:rPr>
        <w:t>（</w:t>
      </w:r>
      <w:r w:rsidR="00BC58B2">
        <w:rPr>
          <w:rFonts w:hint="eastAsia"/>
          <w:szCs w:val="21"/>
        </w:rPr>
        <w:t>1</w:t>
      </w:r>
      <w:r w:rsidR="00BC58B2">
        <w:rPr>
          <w:rFonts w:hint="eastAsia"/>
          <w:szCs w:val="21"/>
        </w:rPr>
        <w:t>年単位で</w:t>
      </w:r>
      <w:r w:rsidR="00BC58B2">
        <w:rPr>
          <w:rFonts w:hint="eastAsia"/>
          <w:szCs w:val="21"/>
        </w:rPr>
        <w:t>5</w:t>
      </w:r>
      <w:r w:rsidR="00BC58B2">
        <w:rPr>
          <w:rFonts w:hint="eastAsia"/>
          <w:szCs w:val="21"/>
        </w:rPr>
        <w:t>年が上限、更新あり）</w:t>
      </w:r>
      <w:r w:rsidRPr="00C34EBE">
        <w:rPr>
          <w:rFonts w:hint="eastAsia"/>
          <w:szCs w:val="21"/>
        </w:rPr>
        <w:t>し、活動がスタートとなる。</w:t>
      </w:r>
    </w:p>
    <w:p w:rsidR="00015072" w:rsidRPr="00C34EBE" w:rsidRDefault="00015072" w:rsidP="00C34EBE">
      <w:pPr>
        <w:pStyle w:val="a5"/>
        <w:numPr>
          <w:ilvl w:val="1"/>
          <w:numId w:val="10"/>
        </w:numPr>
        <w:ind w:leftChars="0"/>
        <w:rPr>
          <w:sz w:val="22"/>
        </w:rPr>
      </w:pPr>
      <w:r>
        <w:rPr>
          <w:rFonts w:hint="eastAsia"/>
          <w:szCs w:val="21"/>
        </w:rPr>
        <w:t>対象とする森林は、県が活動を行うに適当と認めた県有地となる。</w:t>
      </w:r>
    </w:p>
    <w:p w:rsidR="00203E08" w:rsidRPr="00203E08" w:rsidRDefault="00203E08" w:rsidP="00C34EBE">
      <w:pPr>
        <w:pStyle w:val="a5"/>
        <w:numPr>
          <w:ilvl w:val="1"/>
          <w:numId w:val="10"/>
        </w:numPr>
        <w:ind w:leftChars="0"/>
        <w:rPr>
          <w:sz w:val="22"/>
        </w:rPr>
      </w:pPr>
      <w:r>
        <w:rPr>
          <w:rFonts w:hint="eastAsia"/>
          <w:szCs w:val="21"/>
        </w:rPr>
        <w:t>活動する森林（県有地）に団体の名称等を冠することができる。</w:t>
      </w:r>
    </w:p>
    <w:p w:rsidR="00C34EBE" w:rsidRPr="00C34EBE" w:rsidRDefault="00C34EBE" w:rsidP="00C34EBE">
      <w:pPr>
        <w:pStyle w:val="a5"/>
        <w:numPr>
          <w:ilvl w:val="1"/>
          <w:numId w:val="10"/>
        </w:numPr>
        <w:ind w:leftChars="0"/>
        <w:rPr>
          <w:sz w:val="22"/>
        </w:rPr>
      </w:pPr>
      <w:r w:rsidRPr="00C34EBE">
        <w:rPr>
          <w:rFonts w:hint="eastAsia"/>
          <w:szCs w:val="21"/>
        </w:rPr>
        <w:t>活動内容は、植栽（林）、下（草）刈、間伐等の森林整備を中心に、ゴミ清掃等の環境整備や体験学習、自然観察などの森林環境教育もできる。</w:t>
      </w:r>
    </w:p>
    <w:p w:rsidR="00B56B42" w:rsidRPr="00C34EBE" w:rsidRDefault="0090490C" w:rsidP="00C34EBE">
      <w:pPr>
        <w:pStyle w:val="a5"/>
        <w:numPr>
          <w:ilvl w:val="1"/>
          <w:numId w:val="10"/>
        </w:numPr>
        <w:ind w:leftChars="0"/>
        <w:rPr>
          <w:sz w:val="22"/>
        </w:rPr>
      </w:pPr>
      <w:r w:rsidRPr="00C34EBE">
        <w:rPr>
          <w:rFonts w:hint="eastAsia"/>
          <w:szCs w:val="21"/>
        </w:rPr>
        <w:t>活動が円滑に行われるように県が指導や助言を行う。</w:t>
      </w:r>
    </w:p>
    <w:p w:rsidR="00C34EBE" w:rsidRPr="007F138A" w:rsidRDefault="00C34EBE" w:rsidP="00C34EBE">
      <w:pPr>
        <w:pStyle w:val="a5"/>
        <w:numPr>
          <w:ilvl w:val="1"/>
          <w:numId w:val="10"/>
        </w:numPr>
        <w:ind w:leftChars="0"/>
        <w:rPr>
          <w:sz w:val="22"/>
        </w:rPr>
      </w:pPr>
      <w:r w:rsidRPr="00C34EBE">
        <w:rPr>
          <w:rFonts w:hint="eastAsia"/>
          <w:szCs w:val="21"/>
        </w:rPr>
        <w:t>鎌や鍬等の道具は、希望す</w:t>
      </w:r>
      <w:r w:rsidR="007F138A">
        <w:rPr>
          <w:rFonts w:hint="eastAsia"/>
          <w:szCs w:val="21"/>
        </w:rPr>
        <w:t>れば</w:t>
      </w:r>
      <w:r w:rsidRPr="00C34EBE">
        <w:rPr>
          <w:rFonts w:hint="eastAsia"/>
          <w:szCs w:val="21"/>
        </w:rPr>
        <w:t>貸出もある。</w:t>
      </w:r>
    </w:p>
    <w:p w:rsidR="007F138A" w:rsidRPr="002D1938" w:rsidRDefault="00015072" w:rsidP="00C34EBE">
      <w:pPr>
        <w:pStyle w:val="a5"/>
        <w:numPr>
          <w:ilvl w:val="1"/>
          <w:numId w:val="10"/>
        </w:numPr>
        <w:ind w:leftChars="0"/>
        <w:rPr>
          <w:sz w:val="22"/>
        </w:rPr>
      </w:pPr>
      <w:r>
        <w:rPr>
          <w:rFonts w:hint="eastAsia"/>
          <w:szCs w:val="21"/>
        </w:rPr>
        <w:t>CO</w:t>
      </w:r>
      <w:r w:rsidR="007F138A">
        <w:rPr>
          <w:rFonts w:hint="eastAsia"/>
          <w:szCs w:val="21"/>
        </w:rPr>
        <w:t>2</w:t>
      </w:r>
      <w:r w:rsidR="007F138A">
        <w:rPr>
          <w:rFonts w:hint="eastAsia"/>
          <w:szCs w:val="21"/>
        </w:rPr>
        <w:t>吸収量認証制度</w:t>
      </w:r>
      <w:r w:rsidR="00203E08">
        <w:rPr>
          <w:rFonts w:hint="eastAsia"/>
          <w:szCs w:val="21"/>
        </w:rPr>
        <w:t>（知事の認定書交付と公表）</w:t>
      </w:r>
      <w:r w:rsidR="007F138A">
        <w:rPr>
          <w:rFonts w:hint="eastAsia"/>
          <w:szCs w:val="21"/>
        </w:rPr>
        <w:t>の対象となる。</w:t>
      </w:r>
    </w:p>
    <w:p w:rsidR="002D1938" w:rsidRPr="000C5E3E" w:rsidRDefault="002D1938" w:rsidP="00C34EBE">
      <w:pPr>
        <w:pStyle w:val="a5"/>
        <w:numPr>
          <w:ilvl w:val="1"/>
          <w:numId w:val="10"/>
        </w:numPr>
        <w:ind w:leftChars="0"/>
        <w:rPr>
          <w:sz w:val="22"/>
        </w:rPr>
      </w:pPr>
      <w:r>
        <w:rPr>
          <w:rFonts w:hint="eastAsia"/>
          <w:szCs w:val="21"/>
        </w:rPr>
        <w:t>2012</w:t>
      </w:r>
      <w:r>
        <w:rPr>
          <w:rFonts w:hint="eastAsia"/>
          <w:szCs w:val="21"/>
        </w:rPr>
        <w:t>年度末現在、</w:t>
      </w:r>
      <w:r>
        <w:rPr>
          <w:rFonts w:hint="eastAsia"/>
          <w:szCs w:val="21"/>
        </w:rPr>
        <w:t>19</w:t>
      </w:r>
      <w:r>
        <w:rPr>
          <w:rFonts w:hint="eastAsia"/>
          <w:szCs w:val="21"/>
        </w:rPr>
        <w:t>法人</w:t>
      </w:r>
      <w:r>
        <w:rPr>
          <w:rFonts w:hint="eastAsia"/>
          <w:szCs w:val="21"/>
        </w:rPr>
        <w:t>24</w:t>
      </w:r>
      <w:r>
        <w:rPr>
          <w:rFonts w:hint="eastAsia"/>
          <w:szCs w:val="21"/>
        </w:rPr>
        <w:t>ヵ所にて活動中、活動内容は主に植栽・下刈が中心（他に間伐、除伐、環境教育等）活動期間は</w:t>
      </w:r>
      <w:r>
        <w:rPr>
          <w:rFonts w:hint="eastAsia"/>
          <w:szCs w:val="21"/>
        </w:rPr>
        <w:t>2</w:t>
      </w:r>
      <w:r>
        <w:rPr>
          <w:rFonts w:hint="eastAsia"/>
          <w:szCs w:val="21"/>
        </w:rPr>
        <w:t>～</w:t>
      </w:r>
      <w:r>
        <w:rPr>
          <w:rFonts w:hint="eastAsia"/>
          <w:szCs w:val="21"/>
        </w:rPr>
        <w:t>12</w:t>
      </w:r>
      <w:r>
        <w:rPr>
          <w:rFonts w:hint="eastAsia"/>
          <w:szCs w:val="21"/>
        </w:rPr>
        <w:t>年、面積は</w:t>
      </w:r>
      <w:r>
        <w:rPr>
          <w:rFonts w:hint="eastAsia"/>
          <w:szCs w:val="21"/>
        </w:rPr>
        <w:t>0.12</w:t>
      </w:r>
      <w:r>
        <w:rPr>
          <w:rFonts w:hint="eastAsia"/>
          <w:szCs w:val="21"/>
        </w:rPr>
        <w:t>～</w:t>
      </w:r>
      <w:r>
        <w:rPr>
          <w:rFonts w:hint="eastAsia"/>
          <w:szCs w:val="21"/>
        </w:rPr>
        <w:t>8.10ha</w:t>
      </w:r>
    </w:p>
    <w:p w:rsidR="000C5E3E" w:rsidRPr="000C5E3E" w:rsidRDefault="000C5E3E" w:rsidP="000C5E3E">
      <w:pPr>
        <w:rPr>
          <w:sz w:val="22"/>
        </w:rPr>
      </w:pPr>
    </w:p>
    <w:p w:rsidR="00C34EBE" w:rsidRPr="00C34EBE" w:rsidRDefault="00387F2D" w:rsidP="00F55E7A">
      <w:pPr>
        <w:pStyle w:val="a5"/>
        <w:numPr>
          <w:ilvl w:val="0"/>
          <w:numId w:val="20"/>
        </w:numPr>
        <w:ind w:leftChars="0"/>
        <w:rPr>
          <w:sz w:val="22"/>
        </w:rPr>
      </w:pPr>
      <w:r>
        <w:rPr>
          <w:rFonts w:hint="eastAsia"/>
          <w:szCs w:val="21"/>
        </w:rPr>
        <w:t>市</w:t>
      </w:r>
      <w:r w:rsidR="00F55E7A">
        <w:rPr>
          <w:rFonts w:hint="eastAsia"/>
          <w:szCs w:val="21"/>
        </w:rPr>
        <w:t>有林</w:t>
      </w:r>
      <w:r>
        <w:rPr>
          <w:rFonts w:hint="eastAsia"/>
          <w:szCs w:val="21"/>
        </w:rPr>
        <w:t>として</w:t>
      </w:r>
      <w:r w:rsidR="00F55E7A">
        <w:rPr>
          <w:rFonts w:hint="eastAsia"/>
          <w:szCs w:val="21"/>
        </w:rPr>
        <w:t>は</w:t>
      </w:r>
      <w:r>
        <w:rPr>
          <w:rFonts w:hint="eastAsia"/>
          <w:szCs w:val="21"/>
        </w:rPr>
        <w:t>、旭市が</w:t>
      </w:r>
      <w:r>
        <w:rPr>
          <w:rFonts w:hint="eastAsia"/>
          <w:szCs w:val="21"/>
        </w:rPr>
        <w:t>2014</w:t>
      </w:r>
      <w:r>
        <w:rPr>
          <w:rFonts w:hint="eastAsia"/>
          <w:szCs w:val="21"/>
        </w:rPr>
        <w:t>年</w:t>
      </w:r>
      <w:r>
        <w:rPr>
          <w:rFonts w:hint="eastAsia"/>
          <w:szCs w:val="21"/>
        </w:rPr>
        <w:t>7</w:t>
      </w:r>
      <w:r>
        <w:rPr>
          <w:rFonts w:hint="eastAsia"/>
          <w:szCs w:val="21"/>
        </w:rPr>
        <w:t>月に検討委員会を設置、盛土工法や樹種を選定し、平成</w:t>
      </w:r>
      <w:r>
        <w:rPr>
          <w:rFonts w:hint="eastAsia"/>
          <w:szCs w:val="21"/>
        </w:rPr>
        <w:t>27</w:t>
      </w:r>
      <w:r>
        <w:rPr>
          <w:rFonts w:hint="eastAsia"/>
          <w:szCs w:val="21"/>
        </w:rPr>
        <w:t>年</w:t>
      </w:r>
      <w:r>
        <w:rPr>
          <w:rFonts w:hint="eastAsia"/>
          <w:szCs w:val="21"/>
        </w:rPr>
        <w:t>3</w:t>
      </w:r>
      <w:r>
        <w:rPr>
          <w:rFonts w:hint="eastAsia"/>
          <w:szCs w:val="21"/>
        </w:rPr>
        <w:t>月に試験植樹を予定している。</w:t>
      </w:r>
      <w:r w:rsidR="00015072" w:rsidRPr="00015072">
        <w:rPr>
          <w:rFonts w:asciiTheme="majorEastAsia" w:eastAsiaTheme="majorEastAsia" w:hAnsiTheme="majorEastAsia" w:hint="eastAsia"/>
          <w:b/>
          <w:szCs w:val="21"/>
        </w:rPr>
        <w:t>〔窓口：旭市企画政策課〕</w:t>
      </w:r>
    </w:p>
    <w:p w:rsidR="00C34EBE" w:rsidRPr="00C34EBE" w:rsidRDefault="00387F2D" w:rsidP="00C34EBE">
      <w:pPr>
        <w:pStyle w:val="a5"/>
        <w:numPr>
          <w:ilvl w:val="0"/>
          <w:numId w:val="21"/>
        </w:numPr>
        <w:ind w:leftChars="0"/>
        <w:rPr>
          <w:sz w:val="22"/>
        </w:rPr>
      </w:pPr>
      <w:r>
        <w:rPr>
          <w:rFonts w:hint="eastAsia"/>
          <w:szCs w:val="21"/>
        </w:rPr>
        <w:t>本格的に植樹をするのは平成</w:t>
      </w:r>
      <w:r>
        <w:rPr>
          <w:rFonts w:hint="eastAsia"/>
          <w:szCs w:val="21"/>
        </w:rPr>
        <w:t>28</w:t>
      </w:r>
      <w:r>
        <w:rPr>
          <w:rFonts w:hint="eastAsia"/>
          <w:szCs w:val="21"/>
        </w:rPr>
        <w:t>年</w:t>
      </w:r>
      <w:r>
        <w:rPr>
          <w:rFonts w:hint="eastAsia"/>
          <w:szCs w:val="21"/>
        </w:rPr>
        <w:t>3</w:t>
      </w:r>
      <w:r>
        <w:rPr>
          <w:rFonts w:hint="eastAsia"/>
          <w:szCs w:val="21"/>
        </w:rPr>
        <w:t>月以降とのこ</w:t>
      </w:r>
      <w:r w:rsidR="00C34EBE">
        <w:rPr>
          <w:rFonts w:hint="eastAsia"/>
          <w:szCs w:val="21"/>
        </w:rPr>
        <w:t>と。</w:t>
      </w:r>
    </w:p>
    <w:p w:rsidR="00F55E7A" w:rsidRPr="004C4713" w:rsidRDefault="00387F2D" w:rsidP="00C34EBE">
      <w:pPr>
        <w:pStyle w:val="a5"/>
        <w:numPr>
          <w:ilvl w:val="0"/>
          <w:numId w:val="21"/>
        </w:numPr>
        <w:ind w:leftChars="0"/>
        <w:rPr>
          <w:sz w:val="22"/>
        </w:rPr>
      </w:pPr>
      <w:r>
        <w:rPr>
          <w:rFonts w:hint="eastAsia"/>
          <w:szCs w:val="21"/>
        </w:rPr>
        <w:t>これとは別に、千葉県青少年協会の主催（旭市後援）で、平成</w:t>
      </w:r>
      <w:r>
        <w:rPr>
          <w:rFonts w:hint="eastAsia"/>
          <w:szCs w:val="21"/>
        </w:rPr>
        <w:t>26</w:t>
      </w:r>
      <w:r>
        <w:rPr>
          <w:rFonts w:hint="eastAsia"/>
          <w:szCs w:val="21"/>
        </w:rPr>
        <w:t>年</w:t>
      </w:r>
      <w:r>
        <w:rPr>
          <w:rFonts w:hint="eastAsia"/>
          <w:szCs w:val="21"/>
        </w:rPr>
        <w:t>10</w:t>
      </w:r>
      <w:r>
        <w:rPr>
          <w:rFonts w:hint="eastAsia"/>
          <w:szCs w:val="21"/>
        </w:rPr>
        <w:t>月</w:t>
      </w:r>
      <w:r>
        <w:rPr>
          <w:rFonts w:hint="eastAsia"/>
          <w:szCs w:val="21"/>
        </w:rPr>
        <w:t>25</w:t>
      </w:r>
      <w:r>
        <w:rPr>
          <w:rFonts w:hint="eastAsia"/>
          <w:szCs w:val="21"/>
        </w:rPr>
        <w:t>日に保安林の植栽（九十九里海岸</w:t>
      </w:r>
      <w:r>
        <w:rPr>
          <w:rFonts w:hint="eastAsia"/>
          <w:szCs w:val="21"/>
        </w:rPr>
        <w:t>2,000</w:t>
      </w:r>
      <w:r>
        <w:rPr>
          <w:rFonts w:hint="eastAsia"/>
          <w:szCs w:val="21"/>
        </w:rPr>
        <w:t>本植樹祭）を行う予定がある（</w:t>
      </w:r>
      <w:r>
        <w:rPr>
          <w:rFonts w:hint="eastAsia"/>
          <w:szCs w:val="21"/>
        </w:rPr>
        <w:t>9</w:t>
      </w:r>
      <w:r>
        <w:rPr>
          <w:rFonts w:hint="eastAsia"/>
          <w:szCs w:val="21"/>
        </w:rPr>
        <w:t>月より参加者募集）。</w:t>
      </w:r>
    </w:p>
    <w:p w:rsidR="004C4713" w:rsidRDefault="004C4713" w:rsidP="004C4713">
      <w:pPr>
        <w:rPr>
          <w:sz w:val="22"/>
        </w:rPr>
      </w:pPr>
    </w:p>
    <w:p w:rsidR="00C6391D" w:rsidRDefault="00C6391D" w:rsidP="004C4713">
      <w:pPr>
        <w:rPr>
          <w:sz w:val="22"/>
        </w:rPr>
      </w:pPr>
      <w:r>
        <w:rPr>
          <w:rFonts w:hint="eastAsia"/>
          <w:sz w:val="22"/>
        </w:rPr>
        <w:t xml:space="preserve">　　　　《参考》九十九里地区の海岸保安林の面積</w:t>
      </w:r>
    </w:p>
    <w:tbl>
      <w:tblPr>
        <w:tblStyle w:val="a6"/>
        <w:tblW w:w="0" w:type="auto"/>
        <w:tblInd w:w="152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8"/>
        <w:gridCol w:w="1843"/>
        <w:gridCol w:w="1842"/>
      </w:tblGrid>
      <w:tr w:rsidR="00C6391D" w:rsidTr="00CA4D8A">
        <w:tc>
          <w:tcPr>
            <w:tcW w:w="2268" w:type="dxa"/>
            <w:tcBorders>
              <w:bottom w:val="single" w:sz="12" w:space="0" w:color="auto"/>
            </w:tcBorders>
            <w:vAlign w:val="center"/>
          </w:tcPr>
          <w:p w:rsidR="00C6391D" w:rsidRPr="004C07FD" w:rsidRDefault="00C6391D" w:rsidP="004C07FD">
            <w:pPr>
              <w:jc w:val="center"/>
              <w:rPr>
                <w:sz w:val="22"/>
              </w:rPr>
            </w:pPr>
            <w:r w:rsidRPr="004C07FD">
              <w:rPr>
                <w:rFonts w:hint="eastAsia"/>
                <w:sz w:val="22"/>
              </w:rPr>
              <w:t>市町村名</w:t>
            </w:r>
          </w:p>
        </w:tc>
        <w:tc>
          <w:tcPr>
            <w:tcW w:w="1843" w:type="dxa"/>
            <w:tcBorders>
              <w:bottom w:val="single" w:sz="12" w:space="0" w:color="auto"/>
            </w:tcBorders>
          </w:tcPr>
          <w:p w:rsidR="004C07FD" w:rsidRDefault="00C6391D" w:rsidP="004C07FD">
            <w:pPr>
              <w:jc w:val="center"/>
              <w:rPr>
                <w:sz w:val="22"/>
              </w:rPr>
            </w:pPr>
            <w:r w:rsidRPr="004C07FD">
              <w:rPr>
                <w:rFonts w:hint="eastAsia"/>
                <w:sz w:val="22"/>
              </w:rPr>
              <w:t>県有保安林</w:t>
            </w:r>
          </w:p>
          <w:p w:rsidR="00C6391D" w:rsidRPr="004C07FD" w:rsidRDefault="00C6391D" w:rsidP="004C07FD">
            <w:pPr>
              <w:jc w:val="center"/>
              <w:rPr>
                <w:sz w:val="22"/>
              </w:rPr>
            </w:pPr>
            <w:r w:rsidRPr="004C07FD">
              <w:rPr>
                <w:rFonts w:hint="eastAsia"/>
                <w:sz w:val="22"/>
              </w:rPr>
              <w:t>面積</w:t>
            </w:r>
            <w:r w:rsidR="004C07FD">
              <w:rPr>
                <w:rFonts w:hint="eastAsia"/>
                <w:sz w:val="22"/>
              </w:rPr>
              <w:t>（</w:t>
            </w:r>
            <w:r w:rsidR="004C07FD">
              <w:rPr>
                <w:rFonts w:hint="eastAsia"/>
                <w:sz w:val="22"/>
              </w:rPr>
              <w:t>ha</w:t>
            </w:r>
            <w:r w:rsidR="004C07FD">
              <w:rPr>
                <w:rFonts w:hint="eastAsia"/>
                <w:sz w:val="22"/>
              </w:rPr>
              <w:t>）</w:t>
            </w:r>
          </w:p>
        </w:tc>
        <w:tc>
          <w:tcPr>
            <w:tcW w:w="1842" w:type="dxa"/>
            <w:tcBorders>
              <w:bottom w:val="single" w:sz="12" w:space="0" w:color="auto"/>
            </w:tcBorders>
          </w:tcPr>
          <w:p w:rsidR="004C07FD" w:rsidRDefault="00C6391D" w:rsidP="004C07FD">
            <w:pPr>
              <w:jc w:val="center"/>
              <w:rPr>
                <w:sz w:val="22"/>
              </w:rPr>
            </w:pPr>
            <w:r w:rsidRPr="004C07FD">
              <w:rPr>
                <w:rFonts w:hint="eastAsia"/>
                <w:sz w:val="22"/>
              </w:rPr>
              <w:t>県有以外の保</w:t>
            </w:r>
          </w:p>
          <w:p w:rsidR="00C6391D" w:rsidRPr="004C07FD" w:rsidRDefault="00C6391D" w:rsidP="004C07FD">
            <w:pPr>
              <w:jc w:val="center"/>
              <w:rPr>
                <w:sz w:val="22"/>
              </w:rPr>
            </w:pPr>
            <w:r w:rsidRPr="004C07FD">
              <w:rPr>
                <w:rFonts w:hint="eastAsia"/>
                <w:sz w:val="22"/>
              </w:rPr>
              <w:t>安林面積</w:t>
            </w:r>
            <w:r w:rsidR="004C07FD">
              <w:rPr>
                <w:rFonts w:hint="eastAsia"/>
                <w:sz w:val="22"/>
              </w:rPr>
              <w:t>（</w:t>
            </w:r>
            <w:r w:rsidR="004C07FD">
              <w:rPr>
                <w:rFonts w:hint="eastAsia"/>
                <w:sz w:val="22"/>
              </w:rPr>
              <w:t>ha</w:t>
            </w:r>
            <w:r w:rsidR="004C07FD">
              <w:rPr>
                <w:rFonts w:hint="eastAsia"/>
                <w:sz w:val="22"/>
              </w:rPr>
              <w:t>）</w:t>
            </w:r>
          </w:p>
        </w:tc>
      </w:tr>
      <w:tr w:rsidR="00C6391D" w:rsidTr="00CA4D8A">
        <w:tc>
          <w:tcPr>
            <w:tcW w:w="2268" w:type="dxa"/>
            <w:tcBorders>
              <w:top w:val="single" w:sz="12" w:space="0" w:color="auto"/>
              <w:bottom w:val="single" w:sz="4" w:space="0" w:color="auto"/>
            </w:tcBorders>
          </w:tcPr>
          <w:p w:rsidR="00C6391D" w:rsidRPr="004C07FD" w:rsidRDefault="00C6391D" w:rsidP="004C07FD">
            <w:pPr>
              <w:tabs>
                <w:tab w:val="left" w:pos="1050"/>
              </w:tabs>
              <w:jc w:val="center"/>
              <w:rPr>
                <w:sz w:val="22"/>
              </w:rPr>
            </w:pPr>
            <w:r w:rsidRPr="00F46CE7">
              <w:rPr>
                <w:rFonts w:hint="eastAsia"/>
                <w:spacing w:val="300"/>
                <w:kern w:val="0"/>
                <w:sz w:val="22"/>
                <w:fitText w:val="1100" w:id="665061120"/>
              </w:rPr>
              <w:t>旭</w:t>
            </w:r>
            <w:r w:rsidRPr="00F46CE7">
              <w:rPr>
                <w:rFonts w:hint="eastAsia"/>
                <w:spacing w:val="7"/>
                <w:kern w:val="0"/>
                <w:sz w:val="22"/>
                <w:fitText w:val="1100" w:id="665061120"/>
              </w:rPr>
              <w:t>市</w:t>
            </w:r>
          </w:p>
        </w:tc>
        <w:tc>
          <w:tcPr>
            <w:tcW w:w="1843" w:type="dxa"/>
            <w:tcBorders>
              <w:top w:val="single" w:sz="12" w:space="0" w:color="auto"/>
              <w:bottom w:val="single" w:sz="4" w:space="0" w:color="auto"/>
            </w:tcBorders>
          </w:tcPr>
          <w:p w:rsidR="00C6391D" w:rsidRPr="004C07FD" w:rsidRDefault="004C07FD" w:rsidP="004C07FD">
            <w:pPr>
              <w:tabs>
                <w:tab w:val="center" w:pos="884"/>
                <w:tab w:val="right" w:pos="1768"/>
              </w:tabs>
              <w:jc w:val="right"/>
              <w:rPr>
                <w:sz w:val="24"/>
                <w:szCs w:val="24"/>
              </w:rPr>
            </w:pPr>
            <w:r w:rsidRPr="004C07FD">
              <w:rPr>
                <w:sz w:val="24"/>
                <w:szCs w:val="24"/>
              </w:rPr>
              <w:tab/>
            </w:r>
            <w:r w:rsidR="00C6391D" w:rsidRPr="004C07FD">
              <w:rPr>
                <w:rFonts w:hint="eastAsia"/>
                <w:sz w:val="24"/>
                <w:szCs w:val="24"/>
              </w:rPr>
              <w:t>48.3</w:t>
            </w:r>
          </w:p>
        </w:tc>
        <w:tc>
          <w:tcPr>
            <w:tcW w:w="1842" w:type="dxa"/>
            <w:tcBorders>
              <w:top w:val="single" w:sz="12" w:space="0" w:color="auto"/>
              <w:bottom w:val="single" w:sz="4" w:space="0" w:color="auto"/>
            </w:tcBorders>
          </w:tcPr>
          <w:p w:rsidR="00C6391D" w:rsidRPr="004C07FD" w:rsidRDefault="00C6391D" w:rsidP="004C07FD">
            <w:pPr>
              <w:jc w:val="right"/>
              <w:rPr>
                <w:sz w:val="24"/>
                <w:szCs w:val="24"/>
              </w:rPr>
            </w:pPr>
            <w:r w:rsidRPr="004C07FD">
              <w:rPr>
                <w:rFonts w:hint="eastAsia"/>
                <w:sz w:val="24"/>
                <w:szCs w:val="24"/>
              </w:rPr>
              <w:t>37.7</w:t>
            </w:r>
          </w:p>
        </w:tc>
      </w:tr>
      <w:tr w:rsidR="00C6391D" w:rsidTr="00CA4D8A">
        <w:tc>
          <w:tcPr>
            <w:tcW w:w="2268" w:type="dxa"/>
            <w:tcBorders>
              <w:top w:val="single" w:sz="4" w:space="0" w:color="auto"/>
              <w:bottom w:val="single" w:sz="4" w:space="0" w:color="auto"/>
            </w:tcBorders>
          </w:tcPr>
          <w:p w:rsidR="00C6391D" w:rsidRPr="004C07FD" w:rsidRDefault="00C6391D" w:rsidP="004C07FD">
            <w:pPr>
              <w:jc w:val="center"/>
              <w:rPr>
                <w:sz w:val="22"/>
              </w:rPr>
            </w:pPr>
            <w:r w:rsidRPr="00F46CE7">
              <w:rPr>
                <w:rFonts w:hint="eastAsia"/>
                <w:spacing w:val="90"/>
                <w:kern w:val="0"/>
                <w:sz w:val="22"/>
                <w:fitText w:val="1100" w:id="665061121"/>
              </w:rPr>
              <w:t>匝瑳</w:t>
            </w:r>
            <w:r w:rsidRPr="00F46CE7">
              <w:rPr>
                <w:rFonts w:hint="eastAsia"/>
                <w:spacing w:val="7"/>
                <w:kern w:val="0"/>
                <w:sz w:val="22"/>
                <w:fitText w:val="1100" w:id="665061121"/>
              </w:rPr>
              <w:t>市</w:t>
            </w:r>
          </w:p>
        </w:tc>
        <w:tc>
          <w:tcPr>
            <w:tcW w:w="1843" w:type="dxa"/>
            <w:tcBorders>
              <w:top w:val="single" w:sz="4" w:space="0" w:color="auto"/>
              <w:bottom w:val="single" w:sz="4" w:space="0" w:color="auto"/>
            </w:tcBorders>
          </w:tcPr>
          <w:p w:rsidR="00C6391D" w:rsidRPr="004C07FD" w:rsidRDefault="00C6391D" w:rsidP="004C07FD">
            <w:pPr>
              <w:jc w:val="right"/>
              <w:rPr>
                <w:sz w:val="24"/>
                <w:szCs w:val="24"/>
              </w:rPr>
            </w:pPr>
            <w:r w:rsidRPr="004C07FD">
              <w:rPr>
                <w:rFonts w:hint="eastAsia"/>
                <w:sz w:val="24"/>
                <w:szCs w:val="24"/>
              </w:rPr>
              <w:t>101.3</w:t>
            </w:r>
          </w:p>
        </w:tc>
        <w:tc>
          <w:tcPr>
            <w:tcW w:w="1842" w:type="dxa"/>
            <w:tcBorders>
              <w:top w:val="single" w:sz="4" w:space="0" w:color="auto"/>
              <w:bottom w:val="single" w:sz="4" w:space="0" w:color="auto"/>
            </w:tcBorders>
          </w:tcPr>
          <w:p w:rsidR="00C6391D" w:rsidRPr="004C07FD" w:rsidRDefault="00C6391D" w:rsidP="004C07FD">
            <w:pPr>
              <w:jc w:val="right"/>
              <w:rPr>
                <w:sz w:val="24"/>
                <w:szCs w:val="24"/>
              </w:rPr>
            </w:pPr>
            <w:r w:rsidRPr="004C07FD">
              <w:rPr>
                <w:rFonts w:hint="eastAsia"/>
                <w:sz w:val="24"/>
                <w:szCs w:val="24"/>
              </w:rPr>
              <w:t>24.7</w:t>
            </w:r>
          </w:p>
        </w:tc>
      </w:tr>
      <w:tr w:rsidR="00C6391D" w:rsidTr="00CA4D8A">
        <w:tc>
          <w:tcPr>
            <w:tcW w:w="2268" w:type="dxa"/>
            <w:tcBorders>
              <w:top w:val="single" w:sz="4" w:space="0" w:color="auto"/>
              <w:bottom w:val="single" w:sz="4" w:space="0" w:color="auto"/>
            </w:tcBorders>
          </w:tcPr>
          <w:p w:rsidR="00C6391D" w:rsidRPr="004C07FD" w:rsidRDefault="00C6391D" w:rsidP="004C07FD">
            <w:pPr>
              <w:jc w:val="center"/>
              <w:rPr>
                <w:sz w:val="22"/>
              </w:rPr>
            </w:pPr>
            <w:r w:rsidRPr="00F46CE7">
              <w:rPr>
                <w:rFonts w:hint="eastAsia"/>
                <w:spacing w:val="15"/>
                <w:kern w:val="0"/>
                <w:sz w:val="22"/>
                <w:fitText w:val="1100" w:id="665061122"/>
              </w:rPr>
              <w:t>横芝光町</w:t>
            </w:r>
          </w:p>
        </w:tc>
        <w:tc>
          <w:tcPr>
            <w:tcW w:w="1843" w:type="dxa"/>
            <w:tcBorders>
              <w:top w:val="single" w:sz="4" w:space="0" w:color="auto"/>
              <w:bottom w:val="single" w:sz="4" w:space="0" w:color="auto"/>
            </w:tcBorders>
          </w:tcPr>
          <w:p w:rsidR="00C6391D" w:rsidRPr="004C07FD" w:rsidRDefault="00C6391D" w:rsidP="004C07FD">
            <w:pPr>
              <w:jc w:val="right"/>
              <w:rPr>
                <w:sz w:val="24"/>
                <w:szCs w:val="24"/>
              </w:rPr>
            </w:pPr>
            <w:r w:rsidRPr="004C07FD">
              <w:rPr>
                <w:rFonts w:hint="eastAsia"/>
                <w:sz w:val="24"/>
                <w:szCs w:val="24"/>
              </w:rPr>
              <w:t>88.0</w:t>
            </w:r>
          </w:p>
        </w:tc>
        <w:tc>
          <w:tcPr>
            <w:tcW w:w="1842" w:type="dxa"/>
            <w:tcBorders>
              <w:top w:val="single" w:sz="4" w:space="0" w:color="auto"/>
              <w:bottom w:val="single" w:sz="4" w:space="0" w:color="auto"/>
            </w:tcBorders>
          </w:tcPr>
          <w:p w:rsidR="00C6391D" w:rsidRPr="004C07FD" w:rsidRDefault="00C6391D" w:rsidP="004C07FD">
            <w:pPr>
              <w:jc w:val="right"/>
              <w:rPr>
                <w:sz w:val="24"/>
                <w:szCs w:val="24"/>
              </w:rPr>
            </w:pPr>
            <w:r w:rsidRPr="004C07FD">
              <w:rPr>
                <w:rFonts w:hint="eastAsia"/>
                <w:sz w:val="24"/>
                <w:szCs w:val="24"/>
              </w:rPr>
              <w:t>10.1</w:t>
            </w:r>
          </w:p>
        </w:tc>
      </w:tr>
      <w:tr w:rsidR="00C6391D" w:rsidTr="00CA4D8A">
        <w:tc>
          <w:tcPr>
            <w:tcW w:w="2268" w:type="dxa"/>
            <w:tcBorders>
              <w:top w:val="single" w:sz="4" w:space="0" w:color="auto"/>
              <w:bottom w:val="single" w:sz="4" w:space="0" w:color="auto"/>
            </w:tcBorders>
          </w:tcPr>
          <w:p w:rsidR="00C6391D" w:rsidRPr="004C07FD" w:rsidRDefault="00C6391D" w:rsidP="004C07FD">
            <w:pPr>
              <w:jc w:val="center"/>
              <w:rPr>
                <w:sz w:val="22"/>
              </w:rPr>
            </w:pPr>
            <w:r w:rsidRPr="00F46CE7">
              <w:rPr>
                <w:rFonts w:hint="eastAsia"/>
                <w:spacing w:val="90"/>
                <w:kern w:val="0"/>
                <w:sz w:val="22"/>
                <w:fitText w:val="1100" w:id="665061123"/>
              </w:rPr>
              <w:t>山武</w:t>
            </w:r>
            <w:r w:rsidRPr="00F46CE7">
              <w:rPr>
                <w:rFonts w:hint="eastAsia"/>
                <w:spacing w:val="7"/>
                <w:kern w:val="0"/>
                <w:sz w:val="22"/>
                <w:fitText w:val="1100" w:id="665061123"/>
              </w:rPr>
              <w:t>市</w:t>
            </w:r>
          </w:p>
        </w:tc>
        <w:tc>
          <w:tcPr>
            <w:tcW w:w="1843" w:type="dxa"/>
            <w:tcBorders>
              <w:top w:val="single" w:sz="4" w:space="0" w:color="auto"/>
              <w:bottom w:val="single" w:sz="4" w:space="0" w:color="auto"/>
            </w:tcBorders>
          </w:tcPr>
          <w:p w:rsidR="00C6391D" w:rsidRPr="004C07FD" w:rsidRDefault="00C6391D" w:rsidP="004C07FD">
            <w:pPr>
              <w:jc w:val="right"/>
              <w:rPr>
                <w:sz w:val="24"/>
                <w:szCs w:val="24"/>
              </w:rPr>
            </w:pPr>
            <w:r w:rsidRPr="004C07FD">
              <w:rPr>
                <w:rFonts w:hint="eastAsia"/>
                <w:sz w:val="24"/>
                <w:szCs w:val="24"/>
              </w:rPr>
              <w:t>145.1</w:t>
            </w:r>
          </w:p>
        </w:tc>
        <w:tc>
          <w:tcPr>
            <w:tcW w:w="1842" w:type="dxa"/>
            <w:tcBorders>
              <w:top w:val="single" w:sz="4" w:space="0" w:color="auto"/>
              <w:bottom w:val="single" w:sz="4" w:space="0" w:color="auto"/>
            </w:tcBorders>
          </w:tcPr>
          <w:p w:rsidR="00C6391D" w:rsidRPr="004C07FD" w:rsidRDefault="00C6391D" w:rsidP="004C07FD">
            <w:pPr>
              <w:jc w:val="right"/>
              <w:rPr>
                <w:sz w:val="24"/>
                <w:szCs w:val="24"/>
              </w:rPr>
            </w:pPr>
            <w:r w:rsidRPr="004C07FD">
              <w:rPr>
                <w:rFonts w:hint="eastAsia"/>
                <w:sz w:val="24"/>
                <w:szCs w:val="24"/>
              </w:rPr>
              <w:t>5.8</w:t>
            </w:r>
          </w:p>
        </w:tc>
      </w:tr>
      <w:tr w:rsidR="00C6391D" w:rsidTr="00CA4D8A">
        <w:tc>
          <w:tcPr>
            <w:tcW w:w="2268" w:type="dxa"/>
            <w:tcBorders>
              <w:top w:val="single" w:sz="4" w:space="0" w:color="auto"/>
              <w:bottom w:val="single" w:sz="4" w:space="0" w:color="auto"/>
            </w:tcBorders>
          </w:tcPr>
          <w:p w:rsidR="00C6391D" w:rsidRPr="004C07FD" w:rsidRDefault="00C6391D" w:rsidP="004C07FD">
            <w:pPr>
              <w:jc w:val="center"/>
              <w:rPr>
                <w:sz w:val="22"/>
              </w:rPr>
            </w:pPr>
            <w:r w:rsidRPr="004C07FD">
              <w:rPr>
                <w:rFonts w:hint="eastAsia"/>
                <w:sz w:val="22"/>
              </w:rPr>
              <w:t>九十九里町</w:t>
            </w:r>
          </w:p>
        </w:tc>
        <w:tc>
          <w:tcPr>
            <w:tcW w:w="1843" w:type="dxa"/>
            <w:tcBorders>
              <w:top w:val="single" w:sz="4" w:space="0" w:color="auto"/>
              <w:bottom w:val="single" w:sz="4" w:space="0" w:color="auto"/>
            </w:tcBorders>
          </w:tcPr>
          <w:p w:rsidR="00C6391D" w:rsidRPr="004C07FD" w:rsidRDefault="00C6391D" w:rsidP="004C07FD">
            <w:pPr>
              <w:jc w:val="right"/>
              <w:rPr>
                <w:sz w:val="24"/>
                <w:szCs w:val="24"/>
              </w:rPr>
            </w:pPr>
            <w:r w:rsidRPr="004C07FD">
              <w:rPr>
                <w:rFonts w:hint="eastAsia"/>
                <w:sz w:val="24"/>
                <w:szCs w:val="24"/>
              </w:rPr>
              <w:t>7.1</w:t>
            </w:r>
          </w:p>
        </w:tc>
        <w:tc>
          <w:tcPr>
            <w:tcW w:w="1842" w:type="dxa"/>
            <w:tcBorders>
              <w:top w:val="single" w:sz="4" w:space="0" w:color="auto"/>
              <w:bottom w:val="single" w:sz="4" w:space="0" w:color="auto"/>
            </w:tcBorders>
          </w:tcPr>
          <w:p w:rsidR="00C6391D" w:rsidRPr="004C07FD" w:rsidRDefault="00C6391D" w:rsidP="004C07FD">
            <w:pPr>
              <w:jc w:val="right"/>
              <w:rPr>
                <w:sz w:val="24"/>
                <w:szCs w:val="24"/>
              </w:rPr>
            </w:pPr>
            <w:r w:rsidRPr="004C07FD">
              <w:rPr>
                <w:rFonts w:hint="eastAsia"/>
                <w:sz w:val="24"/>
                <w:szCs w:val="24"/>
              </w:rPr>
              <w:t>6.5</w:t>
            </w:r>
          </w:p>
        </w:tc>
      </w:tr>
      <w:tr w:rsidR="00C6391D" w:rsidTr="00CA4D8A">
        <w:tc>
          <w:tcPr>
            <w:tcW w:w="2268" w:type="dxa"/>
            <w:tcBorders>
              <w:top w:val="single" w:sz="4" w:space="0" w:color="auto"/>
              <w:bottom w:val="single" w:sz="4" w:space="0" w:color="auto"/>
            </w:tcBorders>
          </w:tcPr>
          <w:p w:rsidR="00C6391D" w:rsidRPr="004C07FD" w:rsidRDefault="00C6391D" w:rsidP="004C07FD">
            <w:pPr>
              <w:jc w:val="center"/>
              <w:rPr>
                <w:sz w:val="22"/>
              </w:rPr>
            </w:pPr>
            <w:r w:rsidRPr="004C07FD">
              <w:rPr>
                <w:rFonts w:hint="eastAsia"/>
                <w:sz w:val="22"/>
              </w:rPr>
              <w:t>大網白里町</w:t>
            </w:r>
          </w:p>
        </w:tc>
        <w:tc>
          <w:tcPr>
            <w:tcW w:w="1843" w:type="dxa"/>
            <w:tcBorders>
              <w:top w:val="single" w:sz="4" w:space="0" w:color="auto"/>
              <w:bottom w:val="single" w:sz="4" w:space="0" w:color="auto"/>
            </w:tcBorders>
          </w:tcPr>
          <w:p w:rsidR="00C6391D" w:rsidRPr="004C07FD" w:rsidRDefault="00C6391D" w:rsidP="004C07FD">
            <w:pPr>
              <w:jc w:val="right"/>
              <w:rPr>
                <w:sz w:val="24"/>
                <w:szCs w:val="24"/>
              </w:rPr>
            </w:pPr>
            <w:r w:rsidRPr="004C07FD">
              <w:rPr>
                <w:rFonts w:hint="eastAsia"/>
                <w:sz w:val="24"/>
                <w:szCs w:val="24"/>
              </w:rPr>
              <w:t>2.4</w:t>
            </w:r>
          </w:p>
        </w:tc>
        <w:tc>
          <w:tcPr>
            <w:tcW w:w="1842" w:type="dxa"/>
            <w:tcBorders>
              <w:top w:val="single" w:sz="4" w:space="0" w:color="auto"/>
              <w:bottom w:val="single" w:sz="4" w:space="0" w:color="auto"/>
            </w:tcBorders>
          </w:tcPr>
          <w:p w:rsidR="00C6391D" w:rsidRPr="004C07FD" w:rsidRDefault="00C6391D" w:rsidP="004C07FD">
            <w:pPr>
              <w:jc w:val="right"/>
              <w:rPr>
                <w:sz w:val="24"/>
                <w:szCs w:val="24"/>
              </w:rPr>
            </w:pPr>
            <w:r w:rsidRPr="004C07FD">
              <w:rPr>
                <w:rFonts w:hint="eastAsia"/>
                <w:sz w:val="24"/>
                <w:szCs w:val="24"/>
              </w:rPr>
              <w:t>0.0</w:t>
            </w:r>
          </w:p>
        </w:tc>
      </w:tr>
      <w:tr w:rsidR="00C6391D" w:rsidTr="00CA4D8A">
        <w:tc>
          <w:tcPr>
            <w:tcW w:w="2268" w:type="dxa"/>
            <w:tcBorders>
              <w:top w:val="single" w:sz="4" w:space="0" w:color="auto"/>
              <w:bottom w:val="single" w:sz="4" w:space="0" w:color="auto"/>
            </w:tcBorders>
          </w:tcPr>
          <w:p w:rsidR="00C6391D" w:rsidRPr="004C07FD" w:rsidRDefault="00C6391D" w:rsidP="004C07FD">
            <w:pPr>
              <w:jc w:val="center"/>
              <w:rPr>
                <w:sz w:val="22"/>
              </w:rPr>
            </w:pPr>
            <w:r w:rsidRPr="00F46CE7">
              <w:rPr>
                <w:rFonts w:hint="eastAsia"/>
                <w:spacing w:val="90"/>
                <w:kern w:val="0"/>
                <w:sz w:val="22"/>
                <w:fitText w:val="1100" w:id="665061124"/>
              </w:rPr>
              <w:t>白子</w:t>
            </w:r>
            <w:r w:rsidRPr="00F46CE7">
              <w:rPr>
                <w:rFonts w:hint="eastAsia"/>
                <w:spacing w:val="7"/>
                <w:kern w:val="0"/>
                <w:sz w:val="22"/>
                <w:fitText w:val="1100" w:id="665061124"/>
              </w:rPr>
              <w:t>町</w:t>
            </w:r>
          </w:p>
        </w:tc>
        <w:tc>
          <w:tcPr>
            <w:tcW w:w="1843" w:type="dxa"/>
            <w:tcBorders>
              <w:top w:val="single" w:sz="4" w:space="0" w:color="auto"/>
              <w:bottom w:val="single" w:sz="4" w:space="0" w:color="auto"/>
            </w:tcBorders>
          </w:tcPr>
          <w:p w:rsidR="00C6391D" w:rsidRPr="004C07FD" w:rsidRDefault="00C6391D" w:rsidP="004C07FD">
            <w:pPr>
              <w:jc w:val="right"/>
              <w:rPr>
                <w:sz w:val="24"/>
                <w:szCs w:val="24"/>
              </w:rPr>
            </w:pPr>
            <w:r w:rsidRPr="004C07FD">
              <w:rPr>
                <w:rFonts w:hint="eastAsia"/>
                <w:sz w:val="24"/>
                <w:szCs w:val="24"/>
              </w:rPr>
              <w:t>85.2</w:t>
            </w:r>
          </w:p>
        </w:tc>
        <w:tc>
          <w:tcPr>
            <w:tcW w:w="1842" w:type="dxa"/>
            <w:tcBorders>
              <w:top w:val="single" w:sz="4" w:space="0" w:color="auto"/>
              <w:bottom w:val="single" w:sz="4" w:space="0" w:color="auto"/>
            </w:tcBorders>
          </w:tcPr>
          <w:p w:rsidR="00C6391D" w:rsidRPr="004C07FD" w:rsidRDefault="00C6391D" w:rsidP="004C07FD">
            <w:pPr>
              <w:jc w:val="right"/>
              <w:rPr>
                <w:sz w:val="24"/>
                <w:szCs w:val="24"/>
              </w:rPr>
            </w:pPr>
            <w:r w:rsidRPr="004C07FD">
              <w:rPr>
                <w:rFonts w:hint="eastAsia"/>
                <w:sz w:val="24"/>
                <w:szCs w:val="24"/>
              </w:rPr>
              <w:t>0.5</w:t>
            </w:r>
          </w:p>
        </w:tc>
      </w:tr>
      <w:tr w:rsidR="00C6391D" w:rsidTr="00CA4D8A">
        <w:tc>
          <w:tcPr>
            <w:tcW w:w="2268" w:type="dxa"/>
            <w:tcBorders>
              <w:top w:val="single" w:sz="4" w:space="0" w:color="auto"/>
              <w:bottom w:val="single" w:sz="4" w:space="0" w:color="auto"/>
            </w:tcBorders>
          </w:tcPr>
          <w:p w:rsidR="00C6391D" w:rsidRPr="004C07FD" w:rsidRDefault="00C6391D" w:rsidP="004C07FD">
            <w:pPr>
              <w:jc w:val="center"/>
              <w:rPr>
                <w:sz w:val="22"/>
              </w:rPr>
            </w:pPr>
            <w:r w:rsidRPr="00F46CE7">
              <w:rPr>
                <w:rFonts w:hint="eastAsia"/>
                <w:spacing w:val="90"/>
                <w:kern w:val="0"/>
                <w:sz w:val="22"/>
                <w:fitText w:val="1100" w:id="665061125"/>
              </w:rPr>
              <w:t>長生</w:t>
            </w:r>
            <w:r w:rsidRPr="00F46CE7">
              <w:rPr>
                <w:rFonts w:hint="eastAsia"/>
                <w:spacing w:val="7"/>
                <w:kern w:val="0"/>
                <w:sz w:val="22"/>
                <w:fitText w:val="1100" w:id="665061125"/>
              </w:rPr>
              <w:t>村</w:t>
            </w:r>
          </w:p>
        </w:tc>
        <w:tc>
          <w:tcPr>
            <w:tcW w:w="1843" w:type="dxa"/>
            <w:tcBorders>
              <w:top w:val="single" w:sz="4" w:space="0" w:color="auto"/>
              <w:bottom w:val="single" w:sz="4" w:space="0" w:color="auto"/>
            </w:tcBorders>
          </w:tcPr>
          <w:p w:rsidR="00C6391D" w:rsidRPr="004C07FD" w:rsidRDefault="00C6391D" w:rsidP="004C07FD">
            <w:pPr>
              <w:jc w:val="right"/>
              <w:rPr>
                <w:sz w:val="24"/>
                <w:szCs w:val="24"/>
              </w:rPr>
            </w:pPr>
            <w:r w:rsidRPr="004C07FD">
              <w:rPr>
                <w:rFonts w:hint="eastAsia"/>
                <w:sz w:val="24"/>
                <w:szCs w:val="24"/>
              </w:rPr>
              <w:t>37.4</w:t>
            </w:r>
          </w:p>
        </w:tc>
        <w:tc>
          <w:tcPr>
            <w:tcW w:w="1842" w:type="dxa"/>
            <w:tcBorders>
              <w:top w:val="single" w:sz="4" w:space="0" w:color="auto"/>
              <w:bottom w:val="single" w:sz="4" w:space="0" w:color="auto"/>
            </w:tcBorders>
          </w:tcPr>
          <w:p w:rsidR="00C6391D" w:rsidRPr="004C07FD" w:rsidRDefault="00C6391D" w:rsidP="004C07FD">
            <w:pPr>
              <w:jc w:val="right"/>
              <w:rPr>
                <w:sz w:val="24"/>
                <w:szCs w:val="24"/>
              </w:rPr>
            </w:pPr>
            <w:r w:rsidRPr="004C07FD">
              <w:rPr>
                <w:rFonts w:hint="eastAsia"/>
                <w:sz w:val="24"/>
                <w:szCs w:val="24"/>
              </w:rPr>
              <w:t>1.6</w:t>
            </w:r>
          </w:p>
        </w:tc>
      </w:tr>
      <w:tr w:rsidR="00C6391D" w:rsidTr="00CA4D8A">
        <w:tc>
          <w:tcPr>
            <w:tcW w:w="2268" w:type="dxa"/>
            <w:tcBorders>
              <w:top w:val="single" w:sz="4" w:space="0" w:color="auto"/>
              <w:bottom w:val="double" w:sz="4" w:space="0" w:color="auto"/>
            </w:tcBorders>
          </w:tcPr>
          <w:p w:rsidR="00C6391D" w:rsidRPr="004C07FD" w:rsidRDefault="00C6391D" w:rsidP="004C07FD">
            <w:pPr>
              <w:jc w:val="center"/>
              <w:rPr>
                <w:sz w:val="22"/>
              </w:rPr>
            </w:pPr>
            <w:r w:rsidRPr="00F46CE7">
              <w:rPr>
                <w:rFonts w:hint="eastAsia"/>
                <w:spacing w:val="90"/>
                <w:kern w:val="0"/>
                <w:sz w:val="22"/>
                <w:fitText w:val="1100" w:id="665061126"/>
              </w:rPr>
              <w:t>一宮</w:t>
            </w:r>
            <w:r w:rsidRPr="00F46CE7">
              <w:rPr>
                <w:rFonts w:hint="eastAsia"/>
                <w:spacing w:val="7"/>
                <w:kern w:val="0"/>
                <w:sz w:val="22"/>
                <w:fitText w:val="1100" w:id="665061126"/>
              </w:rPr>
              <w:t>町</w:t>
            </w:r>
          </w:p>
        </w:tc>
        <w:tc>
          <w:tcPr>
            <w:tcW w:w="1843" w:type="dxa"/>
            <w:tcBorders>
              <w:top w:val="single" w:sz="4" w:space="0" w:color="auto"/>
              <w:bottom w:val="double" w:sz="4" w:space="0" w:color="auto"/>
            </w:tcBorders>
          </w:tcPr>
          <w:p w:rsidR="00C6391D" w:rsidRPr="004C07FD" w:rsidRDefault="00C6391D" w:rsidP="004C07FD">
            <w:pPr>
              <w:jc w:val="right"/>
              <w:rPr>
                <w:sz w:val="24"/>
                <w:szCs w:val="24"/>
              </w:rPr>
            </w:pPr>
            <w:r w:rsidRPr="004C07FD">
              <w:rPr>
                <w:rFonts w:hint="eastAsia"/>
                <w:sz w:val="24"/>
                <w:szCs w:val="24"/>
              </w:rPr>
              <w:t>126.0</w:t>
            </w:r>
          </w:p>
        </w:tc>
        <w:tc>
          <w:tcPr>
            <w:tcW w:w="1842" w:type="dxa"/>
            <w:tcBorders>
              <w:top w:val="single" w:sz="4" w:space="0" w:color="auto"/>
              <w:bottom w:val="double" w:sz="4" w:space="0" w:color="auto"/>
            </w:tcBorders>
          </w:tcPr>
          <w:p w:rsidR="00C6391D" w:rsidRPr="004C07FD" w:rsidRDefault="00C6391D" w:rsidP="004C07FD">
            <w:pPr>
              <w:jc w:val="right"/>
              <w:rPr>
                <w:sz w:val="24"/>
                <w:szCs w:val="24"/>
              </w:rPr>
            </w:pPr>
            <w:r w:rsidRPr="004C07FD">
              <w:rPr>
                <w:rFonts w:hint="eastAsia"/>
                <w:sz w:val="24"/>
                <w:szCs w:val="24"/>
              </w:rPr>
              <w:t>11.9</w:t>
            </w:r>
          </w:p>
        </w:tc>
      </w:tr>
      <w:tr w:rsidR="00C6391D" w:rsidTr="00CA4D8A">
        <w:tc>
          <w:tcPr>
            <w:tcW w:w="2268" w:type="dxa"/>
            <w:tcBorders>
              <w:top w:val="double" w:sz="4" w:space="0" w:color="auto"/>
            </w:tcBorders>
          </w:tcPr>
          <w:p w:rsidR="00C6391D" w:rsidRPr="004C07FD" w:rsidRDefault="00C6391D" w:rsidP="004C07FD">
            <w:pPr>
              <w:jc w:val="center"/>
              <w:rPr>
                <w:sz w:val="24"/>
                <w:szCs w:val="24"/>
              </w:rPr>
            </w:pPr>
            <w:r w:rsidRPr="004C07FD">
              <w:rPr>
                <w:rFonts w:hint="eastAsia"/>
                <w:sz w:val="24"/>
                <w:szCs w:val="24"/>
              </w:rPr>
              <w:t>計</w:t>
            </w:r>
          </w:p>
        </w:tc>
        <w:tc>
          <w:tcPr>
            <w:tcW w:w="1843" w:type="dxa"/>
            <w:tcBorders>
              <w:top w:val="double" w:sz="4" w:space="0" w:color="auto"/>
            </w:tcBorders>
          </w:tcPr>
          <w:p w:rsidR="00C6391D" w:rsidRPr="004C07FD" w:rsidRDefault="00C6391D" w:rsidP="004C07FD">
            <w:pPr>
              <w:jc w:val="right"/>
              <w:rPr>
                <w:sz w:val="24"/>
                <w:szCs w:val="24"/>
              </w:rPr>
            </w:pPr>
            <w:r w:rsidRPr="004C07FD">
              <w:rPr>
                <w:rFonts w:hint="eastAsia"/>
                <w:sz w:val="24"/>
                <w:szCs w:val="24"/>
              </w:rPr>
              <w:t>640.8</w:t>
            </w:r>
          </w:p>
        </w:tc>
        <w:tc>
          <w:tcPr>
            <w:tcW w:w="1842" w:type="dxa"/>
            <w:tcBorders>
              <w:top w:val="double" w:sz="4" w:space="0" w:color="auto"/>
            </w:tcBorders>
          </w:tcPr>
          <w:p w:rsidR="00C6391D" w:rsidRPr="004C07FD" w:rsidRDefault="00C6391D" w:rsidP="004C07FD">
            <w:pPr>
              <w:jc w:val="right"/>
              <w:rPr>
                <w:sz w:val="24"/>
                <w:szCs w:val="24"/>
              </w:rPr>
            </w:pPr>
            <w:r w:rsidRPr="004C07FD">
              <w:rPr>
                <w:rFonts w:hint="eastAsia"/>
                <w:sz w:val="24"/>
                <w:szCs w:val="24"/>
              </w:rPr>
              <w:t>98.8</w:t>
            </w:r>
          </w:p>
        </w:tc>
      </w:tr>
    </w:tbl>
    <w:p w:rsidR="00CA696C" w:rsidRPr="004C4713" w:rsidRDefault="00CA696C" w:rsidP="004C4713">
      <w:pPr>
        <w:rPr>
          <w:sz w:val="22"/>
        </w:rPr>
      </w:pPr>
    </w:p>
    <w:p w:rsidR="004C4713" w:rsidRDefault="0035062D" w:rsidP="004C4713">
      <w:pPr>
        <w:pStyle w:val="a5"/>
        <w:numPr>
          <w:ilvl w:val="0"/>
          <w:numId w:val="19"/>
        </w:numPr>
        <w:ind w:leftChars="0"/>
        <w:rPr>
          <w:sz w:val="22"/>
        </w:rPr>
      </w:pPr>
      <w:r>
        <w:rPr>
          <w:rFonts w:hint="eastAsia"/>
          <w:sz w:val="22"/>
        </w:rPr>
        <w:t>香取市の「地域振興</w:t>
      </w:r>
      <w:r w:rsidR="004C4713">
        <w:rPr>
          <w:rFonts w:hint="eastAsia"/>
          <w:sz w:val="22"/>
        </w:rPr>
        <w:t>」</w:t>
      </w:r>
      <w:r>
        <w:rPr>
          <w:rFonts w:hint="eastAsia"/>
          <w:sz w:val="22"/>
        </w:rPr>
        <w:t>への参加</w:t>
      </w:r>
      <w:r w:rsidR="004C4713">
        <w:rPr>
          <w:rFonts w:hint="eastAsia"/>
          <w:sz w:val="22"/>
        </w:rPr>
        <w:t>について</w:t>
      </w:r>
    </w:p>
    <w:p w:rsidR="0035062D" w:rsidRDefault="0035062D" w:rsidP="00D77DDB">
      <w:pPr>
        <w:rPr>
          <w:sz w:val="22"/>
        </w:rPr>
      </w:pPr>
      <w:r>
        <w:rPr>
          <w:rFonts w:hint="eastAsia"/>
          <w:sz w:val="22"/>
        </w:rPr>
        <w:t xml:space="preserve">　　　　　現在、香取市とりわけ佐原地区の振興に取り組んでいる行政、観光協会、</w:t>
      </w:r>
      <w:r>
        <w:rPr>
          <w:rFonts w:hint="eastAsia"/>
          <w:sz w:val="22"/>
        </w:rPr>
        <w:t>NPO</w:t>
      </w:r>
      <w:r>
        <w:rPr>
          <w:rFonts w:hint="eastAsia"/>
          <w:sz w:val="22"/>
        </w:rPr>
        <w:t>との</w:t>
      </w:r>
    </w:p>
    <w:p w:rsidR="002D1938" w:rsidRDefault="0035062D" w:rsidP="0035062D">
      <w:pPr>
        <w:ind w:firstLineChars="400" w:firstLine="880"/>
        <w:rPr>
          <w:sz w:val="22"/>
        </w:rPr>
      </w:pPr>
      <w:r>
        <w:rPr>
          <w:rFonts w:hint="eastAsia"/>
          <w:sz w:val="22"/>
        </w:rPr>
        <w:t>連携を模索している内容から、来年度中には絞り込みを行ない、参加していきます。</w:t>
      </w:r>
    </w:p>
    <w:p w:rsidR="002D1938" w:rsidRDefault="002D1938" w:rsidP="00D77DDB">
      <w:pPr>
        <w:rPr>
          <w:sz w:val="22"/>
        </w:rPr>
      </w:pPr>
    </w:p>
    <w:p w:rsidR="00C6244B" w:rsidRPr="00D77DDB" w:rsidRDefault="00C6244B" w:rsidP="00D77DDB">
      <w:pPr>
        <w:rPr>
          <w:sz w:val="22"/>
        </w:rPr>
      </w:pPr>
    </w:p>
    <w:p w:rsidR="007F138A" w:rsidRPr="007F138A" w:rsidRDefault="004C4713" w:rsidP="007F138A">
      <w:pPr>
        <w:pStyle w:val="a5"/>
        <w:numPr>
          <w:ilvl w:val="0"/>
          <w:numId w:val="19"/>
        </w:numPr>
        <w:ind w:leftChars="0"/>
        <w:rPr>
          <w:sz w:val="22"/>
        </w:rPr>
      </w:pPr>
      <w:r>
        <w:rPr>
          <w:rFonts w:hint="eastAsia"/>
          <w:sz w:val="22"/>
        </w:rPr>
        <w:t>県の「里山活動</w:t>
      </w:r>
      <w:r w:rsidR="0090490C">
        <w:rPr>
          <w:rFonts w:hint="eastAsia"/>
          <w:sz w:val="22"/>
        </w:rPr>
        <w:t>（協定）</w:t>
      </w:r>
      <w:r>
        <w:rPr>
          <w:rFonts w:hint="eastAsia"/>
          <w:sz w:val="22"/>
        </w:rPr>
        <w:t>」について</w:t>
      </w:r>
      <w:r w:rsidR="00015072" w:rsidRPr="00015072">
        <w:rPr>
          <w:rFonts w:asciiTheme="majorEastAsia" w:eastAsiaTheme="majorEastAsia" w:hAnsiTheme="majorEastAsia" w:hint="eastAsia"/>
          <w:b/>
          <w:sz w:val="22"/>
        </w:rPr>
        <w:t>〔</w:t>
      </w:r>
      <w:r w:rsidR="00015072">
        <w:rPr>
          <w:rFonts w:asciiTheme="majorEastAsia" w:eastAsiaTheme="majorEastAsia" w:hAnsiTheme="majorEastAsia" w:hint="eastAsia"/>
          <w:b/>
          <w:sz w:val="22"/>
        </w:rPr>
        <w:t>ＮＰＯ</w:t>
      </w:r>
      <w:r w:rsidR="00015072" w:rsidRPr="00015072">
        <w:rPr>
          <w:rFonts w:asciiTheme="majorEastAsia" w:eastAsiaTheme="majorEastAsia" w:hAnsiTheme="majorEastAsia" w:hint="eastAsia"/>
          <w:b/>
          <w:sz w:val="22"/>
        </w:rPr>
        <w:t>法人　ちば里山センター〕</w:t>
      </w:r>
    </w:p>
    <w:p w:rsidR="007F138A" w:rsidRDefault="00AE75C2" w:rsidP="007F138A">
      <w:pPr>
        <w:pStyle w:val="a5"/>
        <w:numPr>
          <w:ilvl w:val="0"/>
          <w:numId w:val="24"/>
        </w:numPr>
        <w:ind w:leftChars="0"/>
        <w:rPr>
          <w:sz w:val="22"/>
        </w:rPr>
      </w:pPr>
      <w:r>
        <w:rPr>
          <w:rFonts w:hint="eastAsia"/>
          <w:sz w:val="22"/>
        </w:rPr>
        <w:t>農業の担い手の減少や高齢化など社会的経済的な諸事情により管理放棄され荒廃した里山</w:t>
      </w:r>
      <w:r w:rsidRPr="007F138A">
        <w:rPr>
          <w:rFonts w:hint="eastAsia"/>
          <w:sz w:val="22"/>
        </w:rPr>
        <w:t>（</w:t>
      </w:r>
      <w:r w:rsidRPr="007F138A">
        <w:rPr>
          <w:rFonts w:hint="eastAsia"/>
          <w:sz w:val="22"/>
          <w:u w:val="wave"/>
        </w:rPr>
        <w:t>民有地</w:t>
      </w:r>
      <w:r w:rsidRPr="007F138A">
        <w:rPr>
          <w:rFonts w:hint="eastAsia"/>
          <w:sz w:val="22"/>
        </w:rPr>
        <w:t>）</w:t>
      </w:r>
      <w:r>
        <w:rPr>
          <w:rFonts w:hint="eastAsia"/>
          <w:sz w:val="22"/>
        </w:rPr>
        <w:t>について、ボランティアによる</w:t>
      </w:r>
      <w:r w:rsidR="007F138A" w:rsidRPr="007F138A">
        <w:rPr>
          <w:rFonts w:hint="eastAsia"/>
          <w:sz w:val="22"/>
        </w:rPr>
        <w:t>整備</w:t>
      </w:r>
      <w:r>
        <w:rPr>
          <w:rFonts w:hint="eastAsia"/>
          <w:sz w:val="22"/>
        </w:rPr>
        <w:t>を行なう活動である</w:t>
      </w:r>
      <w:r w:rsidR="007F138A" w:rsidRPr="007F138A">
        <w:rPr>
          <w:rFonts w:hint="eastAsia"/>
          <w:sz w:val="22"/>
        </w:rPr>
        <w:t>。</w:t>
      </w:r>
    </w:p>
    <w:p w:rsidR="000C5E3E" w:rsidRPr="000C5E3E" w:rsidRDefault="000C5E3E" w:rsidP="000C5E3E">
      <w:pPr>
        <w:rPr>
          <w:sz w:val="22"/>
        </w:rPr>
      </w:pPr>
    </w:p>
    <w:p w:rsidR="007F138A" w:rsidRDefault="007F138A" w:rsidP="007F138A">
      <w:pPr>
        <w:pStyle w:val="a5"/>
        <w:numPr>
          <w:ilvl w:val="0"/>
          <w:numId w:val="24"/>
        </w:numPr>
        <w:ind w:leftChars="0"/>
        <w:rPr>
          <w:sz w:val="22"/>
        </w:rPr>
      </w:pPr>
      <w:r w:rsidRPr="007F138A">
        <w:rPr>
          <w:rFonts w:hint="eastAsia"/>
          <w:sz w:val="22"/>
        </w:rPr>
        <w:t>2</w:t>
      </w:r>
      <w:r w:rsidRPr="007F138A">
        <w:rPr>
          <w:rFonts w:hint="eastAsia"/>
          <w:sz w:val="22"/>
        </w:rPr>
        <w:t>通りの取り組みがある。</w:t>
      </w:r>
    </w:p>
    <w:p w:rsidR="007F138A" w:rsidRDefault="0090490C" w:rsidP="007F138A">
      <w:pPr>
        <w:pStyle w:val="a5"/>
        <w:numPr>
          <w:ilvl w:val="0"/>
          <w:numId w:val="25"/>
        </w:numPr>
        <w:ind w:leftChars="0"/>
        <w:rPr>
          <w:sz w:val="22"/>
        </w:rPr>
      </w:pPr>
      <w:r w:rsidRPr="007F138A">
        <w:rPr>
          <w:rFonts w:hint="eastAsia"/>
          <w:sz w:val="22"/>
        </w:rPr>
        <w:t>「里山情報バンク」から希望する候補地を見つけて自らが里山活動団体として活動</w:t>
      </w:r>
      <w:r w:rsidR="007F138A" w:rsidRPr="007F138A">
        <w:rPr>
          <w:rFonts w:hint="eastAsia"/>
          <w:sz w:val="22"/>
        </w:rPr>
        <w:t>するもの。</w:t>
      </w:r>
    </w:p>
    <w:p w:rsidR="00D77DDB" w:rsidRDefault="0090490C" w:rsidP="002D1938">
      <w:pPr>
        <w:pStyle w:val="a5"/>
        <w:numPr>
          <w:ilvl w:val="0"/>
          <w:numId w:val="25"/>
        </w:numPr>
        <w:ind w:leftChars="0"/>
        <w:rPr>
          <w:sz w:val="22"/>
        </w:rPr>
      </w:pPr>
      <w:r w:rsidRPr="007F138A">
        <w:rPr>
          <w:rFonts w:hint="eastAsia"/>
          <w:sz w:val="22"/>
        </w:rPr>
        <w:t>ＮＰＯ法人</w:t>
      </w:r>
      <w:r w:rsidR="007F138A" w:rsidRPr="007F138A">
        <w:rPr>
          <w:rFonts w:hint="eastAsia"/>
          <w:sz w:val="22"/>
        </w:rPr>
        <w:t xml:space="preserve"> </w:t>
      </w:r>
      <w:r w:rsidRPr="007F138A">
        <w:rPr>
          <w:rFonts w:hint="eastAsia"/>
          <w:sz w:val="22"/>
        </w:rPr>
        <w:t>ちば里山センターが実施する「里山サポートシッププログラム</w:t>
      </w:r>
      <w:r w:rsidR="00D77DDB" w:rsidRPr="007F138A">
        <w:rPr>
          <w:rFonts w:hint="eastAsia"/>
          <w:sz w:val="22"/>
        </w:rPr>
        <w:t>（</w:t>
      </w:r>
      <w:r w:rsidR="00AE75C2">
        <w:rPr>
          <w:rFonts w:hint="eastAsia"/>
          <w:sz w:val="22"/>
        </w:rPr>
        <w:t>具体化のプログラムやサポートの提供</w:t>
      </w:r>
      <w:r w:rsidR="00D77DDB" w:rsidRPr="007F138A">
        <w:rPr>
          <w:rFonts w:hint="eastAsia"/>
          <w:sz w:val="22"/>
        </w:rPr>
        <w:t>）</w:t>
      </w:r>
      <w:r w:rsidRPr="007F138A">
        <w:rPr>
          <w:rFonts w:hint="eastAsia"/>
          <w:sz w:val="22"/>
        </w:rPr>
        <w:t>」を利用して、各地域の里山活動団体との協働等に取り組む</w:t>
      </w:r>
      <w:r w:rsidR="007F138A" w:rsidRPr="007F138A">
        <w:rPr>
          <w:rFonts w:hint="eastAsia"/>
          <w:sz w:val="22"/>
        </w:rPr>
        <w:t>ものが</w:t>
      </w:r>
      <w:r w:rsidRPr="007F138A">
        <w:rPr>
          <w:rFonts w:hint="eastAsia"/>
          <w:sz w:val="22"/>
        </w:rPr>
        <w:t>ある。</w:t>
      </w:r>
    </w:p>
    <w:p w:rsidR="000C5E3E" w:rsidRPr="000C5E3E" w:rsidRDefault="000C5E3E" w:rsidP="000C5E3E">
      <w:pPr>
        <w:rPr>
          <w:sz w:val="22"/>
        </w:rPr>
      </w:pPr>
    </w:p>
    <w:p w:rsidR="00015072" w:rsidRDefault="00015072" w:rsidP="00015072">
      <w:pPr>
        <w:pStyle w:val="a5"/>
        <w:numPr>
          <w:ilvl w:val="0"/>
          <w:numId w:val="24"/>
        </w:numPr>
        <w:ind w:leftChars="0"/>
        <w:rPr>
          <w:sz w:val="22"/>
        </w:rPr>
      </w:pPr>
      <w:r>
        <w:rPr>
          <w:rFonts w:hint="eastAsia"/>
          <w:sz w:val="22"/>
        </w:rPr>
        <w:t>認定を受けた植栽（林）、間伐等の里山活動は、</w:t>
      </w:r>
      <w:r>
        <w:rPr>
          <w:rFonts w:hint="eastAsia"/>
          <w:sz w:val="22"/>
        </w:rPr>
        <w:t>CO2</w:t>
      </w:r>
      <w:r>
        <w:rPr>
          <w:rFonts w:hint="eastAsia"/>
          <w:sz w:val="22"/>
        </w:rPr>
        <w:t>吸収量認定制度の対象となる。</w:t>
      </w:r>
    </w:p>
    <w:p w:rsidR="000C5E3E" w:rsidRPr="000C5E3E" w:rsidRDefault="000C5E3E" w:rsidP="000C5E3E">
      <w:pPr>
        <w:rPr>
          <w:sz w:val="22"/>
        </w:rPr>
      </w:pPr>
    </w:p>
    <w:p w:rsidR="00015072" w:rsidRDefault="00015072" w:rsidP="00015072">
      <w:pPr>
        <w:pStyle w:val="a5"/>
        <w:numPr>
          <w:ilvl w:val="0"/>
          <w:numId w:val="24"/>
        </w:numPr>
        <w:ind w:leftChars="0"/>
        <w:rPr>
          <w:sz w:val="22"/>
        </w:rPr>
      </w:pPr>
      <w:r>
        <w:rPr>
          <w:rFonts w:hint="eastAsia"/>
          <w:sz w:val="22"/>
        </w:rPr>
        <w:t>活動のレベルアップに必要な技術講習会の開催、怪我などの事故防止に配慮した安全講習会などの開催がある。</w:t>
      </w:r>
    </w:p>
    <w:p w:rsidR="000C5E3E" w:rsidRPr="000C5E3E" w:rsidRDefault="000C5E3E" w:rsidP="000C5E3E">
      <w:pPr>
        <w:rPr>
          <w:sz w:val="22"/>
        </w:rPr>
      </w:pPr>
    </w:p>
    <w:p w:rsidR="00015072" w:rsidRDefault="00015072" w:rsidP="00015072">
      <w:pPr>
        <w:pStyle w:val="a5"/>
        <w:numPr>
          <w:ilvl w:val="0"/>
          <w:numId w:val="24"/>
        </w:numPr>
        <w:ind w:leftChars="0"/>
        <w:rPr>
          <w:sz w:val="22"/>
        </w:rPr>
      </w:pPr>
      <w:r>
        <w:rPr>
          <w:rFonts w:hint="eastAsia"/>
          <w:sz w:val="22"/>
        </w:rPr>
        <w:t>ちば里山センターによる取り組みのサポート</w:t>
      </w:r>
    </w:p>
    <w:p w:rsidR="00015072" w:rsidRDefault="00015072" w:rsidP="00015072">
      <w:pPr>
        <w:pStyle w:val="a5"/>
        <w:numPr>
          <w:ilvl w:val="0"/>
          <w:numId w:val="27"/>
        </w:numPr>
        <w:ind w:leftChars="0"/>
        <w:rPr>
          <w:sz w:val="22"/>
        </w:rPr>
      </w:pPr>
      <w:r w:rsidRPr="00015072">
        <w:rPr>
          <w:rFonts w:hint="eastAsia"/>
          <w:sz w:val="22"/>
        </w:rPr>
        <w:t>里山保全や森林の整備を</w:t>
      </w:r>
      <w:r w:rsidRPr="00015072">
        <w:rPr>
          <w:rFonts w:hint="eastAsia"/>
          <w:sz w:val="22"/>
        </w:rPr>
        <w:t>CSR</w:t>
      </w:r>
      <w:r w:rsidRPr="00015072">
        <w:rPr>
          <w:rFonts w:hint="eastAsia"/>
          <w:sz w:val="22"/>
        </w:rPr>
        <w:t>や社員研修として取り組む。</w:t>
      </w:r>
    </w:p>
    <w:p w:rsidR="00015072" w:rsidRDefault="00015072" w:rsidP="00015072">
      <w:pPr>
        <w:pStyle w:val="a5"/>
        <w:numPr>
          <w:ilvl w:val="0"/>
          <w:numId w:val="27"/>
        </w:numPr>
        <w:ind w:leftChars="0"/>
        <w:rPr>
          <w:sz w:val="22"/>
        </w:rPr>
      </w:pPr>
      <w:r>
        <w:rPr>
          <w:rFonts w:hint="eastAsia"/>
          <w:sz w:val="22"/>
        </w:rPr>
        <w:t>森林整備により県の</w:t>
      </w:r>
      <w:r>
        <w:rPr>
          <w:rFonts w:hint="eastAsia"/>
          <w:sz w:val="22"/>
        </w:rPr>
        <w:t>CO2</w:t>
      </w:r>
      <w:r>
        <w:rPr>
          <w:rFonts w:hint="eastAsia"/>
          <w:sz w:val="22"/>
        </w:rPr>
        <w:t>吸収量認証を取得する。</w:t>
      </w:r>
    </w:p>
    <w:p w:rsidR="00015072" w:rsidRDefault="00015072" w:rsidP="00015072">
      <w:pPr>
        <w:pStyle w:val="a5"/>
        <w:numPr>
          <w:ilvl w:val="0"/>
          <w:numId w:val="27"/>
        </w:numPr>
        <w:ind w:leftChars="0"/>
        <w:rPr>
          <w:sz w:val="22"/>
        </w:rPr>
      </w:pPr>
      <w:r>
        <w:rPr>
          <w:rFonts w:hint="eastAsia"/>
          <w:sz w:val="22"/>
        </w:rPr>
        <w:t>里山活動に関する合同セミナーや現地研修に参加する。</w:t>
      </w:r>
    </w:p>
    <w:p w:rsidR="00015072" w:rsidRPr="00AE75C2" w:rsidRDefault="00015072" w:rsidP="007F2397">
      <w:pPr>
        <w:pStyle w:val="a5"/>
        <w:numPr>
          <w:ilvl w:val="0"/>
          <w:numId w:val="27"/>
        </w:numPr>
        <w:ind w:leftChars="0"/>
        <w:rPr>
          <w:sz w:val="22"/>
        </w:rPr>
      </w:pPr>
      <w:r>
        <w:rPr>
          <w:rFonts w:hint="eastAsia"/>
          <w:sz w:val="22"/>
        </w:rPr>
        <w:t>優良な里山団体との協働や支援により里山活動に取り組む。</w:t>
      </w:r>
    </w:p>
    <w:p w:rsidR="00015072" w:rsidRPr="00015072" w:rsidRDefault="00015072" w:rsidP="007F2397">
      <w:pPr>
        <w:rPr>
          <w:szCs w:val="21"/>
        </w:rPr>
      </w:pPr>
    </w:p>
    <w:p w:rsidR="00297081" w:rsidRPr="006C1506" w:rsidRDefault="00AE75C2" w:rsidP="003F145A">
      <w:pPr>
        <w:pStyle w:val="a5"/>
        <w:numPr>
          <w:ilvl w:val="0"/>
          <w:numId w:val="8"/>
        </w:numPr>
        <w:ind w:leftChars="0"/>
        <w:rPr>
          <w:sz w:val="24"/>
          <w:szCs w:val="24"/>
        </w:rPr>
      </w:pPr>
      <w:r>
        <w:rPr>
          <w:rFonts w:hint="eastAsia"/>
          <w:sz w:val="24"/>
          <w:szCs w:val="24"/>
        </w:rPr>
        <w:t>県支部としての取り組み（案）について</w:t>
      </w:r>
    </w:p>
    <w:p w:rsidR="00AE75C2" w:rsidRPr="0035062D" w:rsidRDefault="00AE75C2" w:rsidP="00AE75C2">
      <w:pPr>
        <w:pStyle w:val="a5"/>
        <w:numPr>
          <w:ilvl w:val="0"/>
          <w:numId w:val="29"/>
        </w:numPr>
        <w:ind w:leftChars="0"/>
        <w:rPr>
          <w:sz w:val="22"/>
        </w:rPr>
      </w:pPr>
      <w:r>
        <w:rPr>
          <w:rFonts w:hint="eastAsia"/>
          <w:szCs w:val="21"/>
        </w:rPr>
        <w:t>旭市の「海岸防災（保安）林の植栽・下刈」の取り組みを行なう。</w:t>
      </w:r>
    </w:p>
    <w:p w:rsidR="00AE75C2" w:rsidRPr="0035062D" w:rsidRDefault="00BC58B2" w:rsidP="0035062D">
      <w:pPr>
        <w:pStyle w:val="a5"/>
        <w:numPr>
          <w:ilvl w:val="0"/>
          <w:numId w:val="31"/>
        </w:numPr>
        <w:ind w:leftChars="0"/>
        <w:rPr>
          <w:sz w:val="22"/>
        </w:rPr>
      </w:pPr>
      <w:r w:rsidRPr="0035062D">
        <w:rPr>
          <w:rFonts w:hint="eastAsia"/>
          <w:szCs w:val="21"/>
        </w:rPr>
        <w:t>当面の</w:t>
      </w:r>
      <w:r w:rsidR="00AE75C2" w:rsidRPr="0035062D">
        <w:rPr>
          <w:rFonts w:hint="eastAsia"/>
          <w:szCs w:val="21"/>
        </w:rPr>
        <w:t>行動として、</w:t>
      </w:r>
      <w:r w:rsidR="00AE75C2" w:rsidRPr="0035062D">
        <w:rPr>
          <w:rFonts w:hint="eastAsia"/>
          <w:szCs w:val="21"/>
        </w:rPr>
        <w:t>2014</w:t>
      </w:r>
      <w:r w:rsidR="00AE75C2" w:rsidRPr="0035062D">
        <w:rPr>
          <w:rFonts w:hint="eastAsia"/>
          <w:szCs w:val="21"/>
        </w:rPr>
        <w:t>年</w:t>
      </w:r>
      <w:r w:rsidR="00AE75C2" w:rsidRPr="0035062D">
        <w:rPr>
          <w:rFonts w:hint="eastAsia"/>
          <w:szCs w:val="21"/>
        </w:rPr>
        <w:t>10</w:t>
      </w:r>
      <w:r w:rsidR="00AE75C2" w:rsidRPr="0035062D">
        <w:rPr>
          <w:rFonts w:hint="eastAsia"/>
          <w:szCs w:val="21"/>
        </w:rPr>
        <w:t>月</w:t>
      </w:r>
      <w:r w:rsidR="00AE75C2" w:rsidRPr="0035062D">
        <w:rPr>
          <w:rFonts w:hint="eastAsia"/>
          <w:szCs w:val="21"/>
        </w:rPr>
        <w:t>25</w:t>
      </w:r>
      <w:r w:rsidR="00AE75C2" w:rsidRPr="0035062D">
        <w:rPr>
          <w:rFonts w:hint="eastAsia"/>
          <w:szCs w:val="21"/>
        </w:rPr>
        <w:t>日に旭市で行われる、千葉県青少年協会主催の保安林の植栽（九十九里海岸</w:t>
      </w:r>
      <w:r w:rsidR="00AE75C2" w:rsidRPr="0035062D">
        <w:rPr>
          <w:rFonts w:hint="eastAsia"/>
          <w:szCs w:val="21"/>
        </w:rPr>
        <w:t>2,000</w:t>
      </w:r>
      <w:r w:rsidR="00AE75C2" w:rsidRPr="0035062D">
        <w:rPr>
          <w:rFonts w:hint="eastAsia"/>
          <w:szCs w:val="21"/>
        </w:rPr>
        <w:t>本</w:t>
      </w:r>
      <w:r w:rsidRPr="0035062D">
        <w:rPr>
          <w:rFonts w:hint="eastAsia"/>
          <w:szCs w:val="21"/>
        </w:rPr>
        <w:t>植樹祭</w:t>
      </w:r>
      <w:r w:rsidR="00AE75C2" w:rsidRPr="0035062D">
        <w:rPr>
          <w:rFonts w:hint="eastAsia"/>
          <w:szCs w:val="21"/>
        </w:rPr>
        <w:t>）</w:t>
      </w:r>
      <w:r w:rsidR="000C5E3E" w:rsidRPr="0035062D">
        <w:rPr>
          <w:rFonts w:hint="eastAsia"/>
          <w:szCs w:val="21"/>
        </w:rPr>
        <w:t>に</w:t>
      </w:r>
      <w:r w:rsidRPr="0035062D">
        <w:rPr>
          <w:rFonts w:hint="eastAsia"/>
          <w:szCs w:val="21"/>
        </w:rPr>
        <w:t>参加する。</w:t>
      </w:r>
    </w:p>
    <w:p w:rsidR="0035062D" w:rsidRPr="0035062D" w:rsidRDefault="0035062D" w:rsidP="0035062D">
      <w:pPr>
        <w:rPr>
          <w:sz w:val="22"/>
        </w:rPr>
      </w:pPr>
    </w:p>
    <w:p w:rsidR="00BC58B2" w:rsidRPr="0035062D" w:rsidRDefault="00BC58B2" w:rsidP="0035062D">
      <w:pPr>
        <w:pStyle w:val="a5"/>
        <w:numPr>
          <w:ilvl w:val="0"/>
          <w:numId w:val="31"/>
        </w:numPr>
        <w:ind w:leftChars="0"/>
        <w:rPr>
          <w:sz w:val="22"/>
        </w:rPr>
      </w:pPr>
      <w:r w:rsidRPr="0035062D">
        <w:rPr>
          <w:rFonts w:hint="eastAsia"/>
          <w:sz w:val="22"/>
        </w:rPr>
        <w:t>海岸市有防災（保安）林の植栽は、</w:t>
      </w:r>
      <w:r w:rsidRPr="0035062D">
        <w:rPr>
          <w:rFonts w:hint="eastAsia"/>
          <w:sz w:val="22"/>
        </w:rPr>
        <w:t>2016</w:t>
      </w:r>
      <w:r w:rsidRPr="0035062D">
        <w:rPr>
          <w:rFonts w:hint="eastAsia"/>
          <w:sz w:val="22"/>
        </w:rPr>
        <w:t>年</w:t>
      </w:r>
      <w:r w:rsidRPr="0035062D">
        <w:rPr>
          <w:rFonts w:hint="eastAsia"/>
          <w:sz w:val="22"/>
        </w:rPr>
        <w:t>3</w:t>
      </w:r>
      <w:r w:rsidRPr="0035062D">
        <w:rPr>
          <w:rFonts w:hint="eastAsia"/>
          <w:sz w:val="22"/>
        </w:rPr>
        <w:t>月以降の本格的な植樹（</w:t>
      </w:r>
      <w:r w:rsidRPr="0035062D">
        <w:rPr>
          <w:rFonts w:hint="eastAsia"/>
          <w:sz w:val="22"/>
        </w:rPr>
        <w:t>2015</w:t>
      </w:r>
      <w:r w:rsidRPr="0035062D">
        <w:rPr>
          <w:rFonts w:hint="eastAsia"/>
          <w:sz w:val="22"/>
        </w:rPr>
        <w:t>年</w:t>
      </w:r>
      <w:r w:rsidRPr="0035062D">
        <w:rPr>
          <w:rFonts w:hint="eastAsia"/>
          <w:sz w:val="22"/>
        </w:rPr>
        <w:t>3</w:t>
      </w:r>
      <w:r w:rsidRPr="0035062D">
        <w:rPr>
          <w:rFonts w:hint="eastAsia"/>
          <w:sz w:val="22"/>
        </w:rPr>
        <w:t>月の試験植樹が有り）まで予定はないため、</w:t>
      </w:r>
      <w:r w:rsidR="000C5E3E" w:rsidRPr="0035062D">
        <w:rPr>
          <w:rFonts w:hint="eastAsia"/>
          <w:szCs w:val="21"/>
        </w:rPr>
        <w:t>県の制度である「法人の森事業」に参加し、海岸県有防災（保安）林への植栽・下刈</w:t>
      </w:r>
      <w:r w:rsidR="00CA4D8A" w:rsidRPr="0035062D">
        <w:rPr>
          <w:rFonts w:hint="eastAsia"/>
          <w:szCs w:val="21"/>
        </w:rPr>
        <w:t>活動に取り組むものとする</w:t>
      </w:r>
      <w:r w:rsidR="000C5E3E" w:rsidRPr="0035062D">
        <w:rPr>
          <w:rFonts w:hint="eastAsia"/>
          <w:szCs w:val="21"/>
        </w:rPr>
        <w:t>。</w:t>
      </w:r>
    </w:p>
    <w:p w:rsidR="00CA4D8A" w:rsidRPr="00CA4D8A" w:rsidRDefault="00CA4D8A" w:rsidP="00CA4D8A">
      <w:pPr>
        <w:rPr>
          <w:sz w:val="22"/>
        </w:rPr>
      </w:pPr>
    </w:p>
    <w:p w:rsidR="00CA4D8A" w:rsidRDefault="0035062D" w:rsidP="00AE75C2">
      <w:pPr>
        <w:pStyle w:val="a5"/>
        <w:numPr>
          <w:ilvl w:val="0"/>
          <w:numId w:val="29"/>
        </w:numPr>
        <w:ind w:leftChars="0"/>
        <w:rPr>
          <w:sz w:val="22"/>
        </w:rPr>
      </w:pPr>
      <w:r>
        <w:rPr>
          <w:rFonts w:hint="eastAsia"/>
          <w:sz w:val="22"/>
        </w:rPr>
        <w:t>香取市の地域振興策への参加をしていく</w:t>
      </w:r>
      <w:r w:rsidR="00CA4D8A">
        <w:rPr>
          <w:rFonts w:hint="eastAsia"/>
          <w:sz w:val="22"/>
        </w:rPr>
        <w:t>。</w:t>
      </w:r>
    </w:p>
    <w:p w:rsidR="0035062D" w:rsidRPr="0035062D" w:rsidRDefault="0035062D" w:rsidP="0035062D">
      <w:pPr>
        <w:rPr>
          <w:sz w:val="22"/>
        </w:rPr>
      </w:pPr>
    </w:p>
    <w:p w:rsidR="0035062D" w:rsidRPr="00CA4D8A" w:rsidRDefault="0035062D" w:rsidP="00AE75C2">
      <w:pPr>
        <w:pStyle w:val="a5"/>
        <w:numPr>
          <w:ilvl w:val="0"/>
          <w:numId w:val="29"/>
        </w:numPr>
        <w:ind w:leftChars="0"/>
        <w:rPr>
          <w:sz w:val="22"/>
        </w:rPr>
      </w:pPr>
      <w:r>
        <w:rPr>
          <w:rFonts w:hint="eastAsia"/>
          <w:sz w:val="22"/>
        </w:rPr>
        <w:t>取り組みは、県支部全体で取り組みものとする。</w:t>
      </w:r>
    </w:p>
    <w:p w:rsidR="00CA4D8A" w:rsidRPr="00CA4D8A" w:rsidRDefault="00CA4D8A" w:rsidP="00CA4D8A">
      <w:pPr>
        <w:rPr>
          <w:sz w:val="22"/>
        </w:rPr>
      </w:pPr>
    </w:p>
    <w:p w:rsidR="00976227" w:rsidRDefault="00976227" w:rsidP="00976227">
      <w:pPr>
        <w:ind w:leftChars="200" w:left="420" w:firstLineChars="100" w:firstLine="210"/>
        <w:jc w:val="right"/>
      </w:pPr>
      <w:r>
        <w:rPr>
          <w:rFonts w:hint="eastAsia"/>
        </w:rPr>
        <w:t>以上</w:t>
      </w:r>
    </w:p>
    <w:sectPr w:rsidR="00976227" w:rsidSect="00C6244B">
      <w:pgSz w:w="11906" w:h="16838" w:code="9"/>
      <w:pgMar w:top="1985" w:right="1134" w:bottom="1701" w:left="1134" w:header="851" w:footer="992" w:gutter="0"/>
      <w:cols w:space="425"/>
      <w:docGrid w:type="linesAndChar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AD"/>
    <w:multiLevelType w:val="hybridMultilevel"/>
    <w:tmpl w:val="7A36F548"/>
    <w:lvl w:ilvl="0" w:tplc="C1848B18">
      <w:start w:val="1"/>
      <w:numFmt w:val="decimalFullWidth"/>
      <w:lvlText w:val="%1．"/>
      <w:lvlJc w:val="left"/>
      <w:pPr>
        <w:ind w:left="641" w:hanging="4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
    <w:nsid w:val="07AF6D78"/>
    <w:multiLevelType w:val="hybridMultilevel"/>
    <w:tmpl w:val="F6DABD12"/>
    <w:lvl w:ilvl="0" w:tplc="DDFA5D1E">
      <w:start w:val="1"/>
      <w:numFmt w:val="decimalFullWidth"/>
      <w:lvlText w:val="（%1）"/>
      <w:lvlJc w:val="left"/>
      <w:pPr>
        <w:ind w:left="960" w:hanging="720"/>
      </w:pPr>
      <w:rPr>
        <w:rFonts w:hint="default"/>
        <w:sz w:val="21"/>
        <w:szCs w:val="2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088E7319"/>
    <w:multiLevelType w:val="hybridMultilevel"/>
    <w:tmpl w:val="CF323212"/>
    <w:lvl w:ilvl="0" w:tplc="DDFA5D1E">
      <w:start w:val="1"/>
      <w:numFmt w:val="decimalFullWidth"/>
      <w:lvlText w:val="（%1）"/>
      <w:lvlJc w:val="left"/>
      <w:pPr>
        <w:ind w:left="960" w:hanging="720"/>
      </w:pPr>
      <w:rPr>
        <w:rFonts w:hint="default"/>
        <w:sz w:val="21"/>
        <w:szCs w:val="2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0B2A0E57"/>
    <w:multiLevelType w:val="hybridMultilevel"/>
    <w:tmpl w:val="CA50E9C6"/>
    <w:lvl w:ilvl="0" w:tplc="994206D8">
      <w:start w:val="1"/>
      <w:numFmt w:val="decimalFullWidth"/>
      <w:lvlText w:val="%1）"/>
      <w:lvlJc w:val="left"/>
      <w:pPr>
        <w:ind w:left="1050" w:hanging="420"/>
      </w:pPr>
      <w:rPr>
        <w:rFonts w:hint="default"/>
      </w:rPr>
    </w:lvl>
    <w:lvl w:ilvl="1" w:tplc="1AFEED54">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35B4FEA"/>
    <w:multiLevelType w:val="hybridMultilevel"/>
    <w:tmpl w:val="5C9673E2"/>
    <w:lvl w:ilvl="0" w:tplc="E57C7072">
      <w:start w:val="1"/>
      <w:numFmt w:val="decimalFullWidth"/>
      <w:lvlText w:val="%1）"/>
      <w:lvlJc w:val="left"/>
      <w:pPr>
        <w:ind w:left="1140" w:hanging="45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5">
    <w:nsid w:val="13960869"/>
    <w:multiLevelType w:val="hybridMultilevel"/>
    <w:tmpl w:val="A156FE28"/>
    <w:lvl w:ilvl="0" w:tplc="6F88335C">
      <w:start w:val="1"/>
      <w:numFmt w:val="decimalFullWidth"/>
      <w:lvlText w:val="%1）"/>
      <w:lvlJc w:val="left"/>
      <w:pPr>
        <w:ind w:left="1190" w:hanging="480"/>
      </w:pPr>
      <w:rPr>
        <w:rFonts w:hint="default"/>
        <w:sz w:val="22"/>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6">
    <w:nsid w:val="13AF4F21"/>
    <w:multiLevelType w:val="hybridMultilevel"/>
    <w:tmpl w:val="446C34FA"/>
    <w:lvl w:ilvl="0" w:tplc="D42AD98C">
      <w:start w:val="1"/>
      <w:numFmt w:val="decimalFullWidth"/>
      <w:lvlText w:val="%1）"/>
      <w:lvlJc w:val="left"/>
      <w:pPr>
        <w:ind w:left="1140"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nsid w:val="1AF448BB"/>
    <w:multiLevelType w:val="hybridMultilevel"/>
    <w:tmpl w:val="6E228B0E"/>
    <w:lvl w:ilvl="0" w:tplc="994206D8">
      <w:start w:val="1"/>
      <w:numFmt w:val="decimalFullWidth"/>
      <w:lvlText w:val="%1）"/>
      <w:lvlJc w:val="left"/>
      <w:pPr>
        <w:ind w:left="1050" w:hanging="420"/>
      </w:pPr>
      <w:rPr>
        <w:rFonts w:hint="default"/>
      </w:rPr>
    </w:lvl>
    <w:lvl w:ilvl="1" w:tplc="1AFEED54">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nsid w:val="1E415554"/>
    <w:multiLevelType w:val="hybridMultilevel"/>
    <w:tmpl w:val="F6DABD12"/>
    <w:lvl w:ilvl="0" w:tplc="DDFA5D1E">
      <w:start w:val="1"/>
      <w:numFmt w:val="decimalFullWidth"/>
      <w:lvlText w:val="（%1）"/>
      <w:lvlJc w:val="left"/>
      <w:pPr>
        <w:ind w:left="960" w:hanging="720"/>
      </w:pPr>
      <w:rPr>
        <w:rFonts w:hint="default"/>
        <w:sz w:val="21"/>
        <w:szCs w:val="2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1EC93C8C"/>
    <w:multiLevelType w:val="hybridMultilevel"/>
    <w:tmpl w:val="E4F66632"/>
    <w:lvl w:ilvl="0" w:tplc="DDFA5D1E">
      <w:start w:val="1"/>
      <w:numFmt w:val="decimalFullWidth"/>
      <w:lvlText w:val="（%1）"/>
      <w:lvlJc w:val="left"/>
      <w:pPr>
        <w:ind w:left="960" w:hanging="720"/>
      </w:pPr>
      <w:rPr>
        <w:rFonts w:hint="default"/>
        <w:sz w:val="21"/>
        <w:szCs w:val="2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20A2282B"/>
    <w:multiLevelType w:val="hybridMultilevel"/>
    <w:tmpl w:val="113EF8EC"/>
    <w:lvl w:ilvl="0" w:tplc="DDFA5D1E">
      <w:start w:val="1"/>
      <w:numFmt w:val="decimalFullWidth"/>
      <w:lvlText w:val="（%1）"/>
      <w:lvlJc w:val="left"/>
      <w:pPr>
        <w:ind w:left="960" w:hanging="720"/>
      </w:pPr>
      <w:rPr>
        <w:rFonts w:hint="default"/>
        <w:sz w:val="21"/>
        <w:szCs w:val="2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247549C7"/>
    <w:multiLevelType w:val="hybridMultilevel"/>
    <w:tmpl w:val="47F260C6"/>
    <w:lvl w:ilvl="0" w:tplc="1AFEED54">
      <w:start w:val="1"/>
      <w:numFmt w:val="decimalEnclosedCircle"/>
      <w:lvlText w:val="%1"/>
      <w:lvlJc w:val="left"/>
      <w:pPr>
        <w:ind w:left="14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2593470"/>
    <w:multiLevelType w:val="hybridMultilevel"/>
    <w:tmpl w:val="6C661A2C"/>
    <w:lvl w:ilvl="0" w:tplc="03761E64">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3">
    <w:nsid w:val="38DB610F"/>
    <w:multiLevelType w:val="hybridMultilevel"/>
    <w:tmpl w:val="E844050E"/>
    <w:lvl w:ilvl="0" w:tplc="D23AA288">
      <w:start w:val="1"/>
      <w:numFmt w:val="decimalFullWidth"/>
      <w:lvlText w:val="%1）"/>
      <w:lvlJc w:val="left"/>
      <w:pPr>
        <w:ind w:left="1035" w:hanging="4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4">
    <w:nsid w:val="39286F92"/>
    <w:multiLevelType w:val="hybridMultilevel"/>
    <w:tmpl w:val="CF323212"/>
    <w:lvl w:ilvl="0" w:tplc="DDFA5D1E">
      <w:start w:val="1"/>
      <w:numFmt w:val="decimalFullWidth"/>
      <w:lvlText w:val="（%1）"/>
      <w:lvlJc w:val="left"/>
      <w:pPr>
        <w:ind w:left="960" w:hanging="720"/>
      </w:pPr>
      <w:rPr>
        <w:rFonts w:hint="default"/>
        <w:sz w:val="21"/>
        <w:szCs w:val="2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40A403AC"/>
    <w:multiLevelType w:val="hybridMultilevel"/>
    <w:tmpl w:val="CFD824C6"/>
    <w:lvl w:ilvl="0" w:tplc="0248C104">
      <w:start w:val="1"/>
      <w:numFmt w:val="decimalFullWidth"/>
      <w:lvlText w:val="（%1）"/>
      <w:lvlJc w:val="left"/>
      <w:pPr>
        <w:ind w:left="930" w:hanging="720"/>
      </w:pPr>
      <w:rPr>
        <w:rFonts w:hint="default"/>
        <w:sz w:val="21"/>
        <w:szCs w:val="21"/>
      </w:rPr>
    </w:lvl>
    <w:lvl w:ilvl="1" w:tplc="03B6D95A">
      <w:start w:val="1"/>
      <w:numFmt w:val="decimalEnclosedCircle"/>
      <w:lvlText w:val="%2"/>
      <w:lvlJc w:val="left"/>
      <w:pPr>
        <w:ind w:left="990" w:hanging="360"/>
      </w:pPr>
      <w:rPr>
        <w:rFonts w:hint="default"/>
      </w:r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475135B6"/>
    <w:multiLevelType w:val="hybridMultilevel"/>
    <w:tmpl w:val="2354A67A"/>
    <w:lvl w:ilvl="0" w:tplc="6798BFC2">
      <w:start w:val="1"/>
      <w:numFmt w:val="decimalEnclosedCircle"/>
      <w:lvlText w:val="%1"/>
      <w:lvlJc w:val="left"/>
      <w:pPr>
        <w:ind w:left="1740" w:hanging="360"/>
      </w:pPr>
      <w:rPr>
        <w:rFonts w:hint="default"/>
        <w:sz w:val="21"/>
      </w:r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17">
    <w:nsid w:val="48965AC6"/>
    <w:multiLevelType w:val="hybridMultilevel"/>
    <w:tmpl w:val="6E228B0E"/>
    <w:lvl w:ilvl="0" w:tplc="994206D8">
      <w:start w:val="1"/>
      <w:numFmt w:val="decimalFullWidth"/>
      <w:lvlText w:val="%1）"/>
      <w:lvlJc w:val="left"/>
      <w:pPr>
        <w:ind w:left="1380" w:hanging="420"/>
      </w:pPr>
      <w:rPr>
        <w:rFonts w:hint="default"/>
      </w:rPr>
    </w:lvl>
    <w:lvl w:ilvl="1" w:tplc="1AFEED54">
      <w:start w:val="1"/>
      <w:numFmt w:val="decimalEnclosedCircle"/>
      <w:lvlText w:val="%2"/>
      <w:lvlJc w:val="left"/>
      <w:pPr>
        <w:ind w:left="1740" w:hanging="360"/>
      </w:pPr>
      <w:rPr>
        <w:rFonts w:hint="default"/>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8">
    <w:nsid w:val="4CB74AC4"/>
    <w:multiLevelType w:val="hybridMultilevel"/>
    <w:tmpl w:val="DB004EEA"/>
    <w:lvl w:ilvl="0" w:tplc="8F7AC0E2">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9">
    <w:nsid w:val="58B61463"/>
    <w:multiLevelType w:val="hybridMultilevel"/>
    <w:tmpl w:val="4FAAB206"/>
    <w:lvl w:ilvl="0" w:tplc="FD30A63C">
      <w:start w:val="1"/>
      <w:numFmt w:val="decimalFullWidth"/>
      <w:lvlText w:val="%1）"/>
      <w:lvlJc w:val="left"/>
      <w:pPr>
        <w:ind w:left="975" w:hanging="360"/>
      </w:pPr>
      <w:rPr>
        <w:rFonts w:asciiTheme="minorHAnsi" w:eastAsiaTheme="minorEastAsia" w:hAnsiTheme="minorHAnsi" w:cstheme="minorBidi"/>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0">
    <w:nsid w:val="5A2F7ECE"/>
    <w:multiLevelType w:val="hybridMultilevel"/>
    <w:tmpl w:val="85044EAC"/>
    <w:lvl w:ilvl="0" w:tplc="1FFC7E52">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ECD34BA"/>
    <w:multiLevelType w:val="hybridMultilevel"/>
    <w:tmpl w:val="92B0DF0C"/>
    <w:lvl w:ilvl="0" w:tplc="D23AA288">
      <w:start w:val="1"/>
      <w:numFmt w:val="decimalFullWidth"/>
      <w:lvlText w:val="%1）"/>
      <w:lvlJc w:val="left"/>
      <w:pPr>
        <w:ind w:left="1035" w:hanging="4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2">
    <w:nsid w:val="619E2804"/>
    <w:multiLevelType w:val="hybridMultilevel"/>
    <w:tmpl w:val="9CAE5BD2"/>
    <w:lvl w:ilvl="0" w:tplc="DDFA5D1E">
      <w:start w:val="1"/>
      <w:numFmt w:val="decimalFullWidth"/>
      <w:lvlText w:val="（%1）"/>
      <w:lvlJc w:val="left"/>
      <w:pPr>
        <w:ind w:left="960" w:hanging="720"/>
      </w:pPr>
      <w:rPr>
        <w:rFonts w:hint="default"/>
        <w:sz w:val="21"/>
        <w:szCs w:val="2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nsid w:val="66174B8E"/>
    <w:multiLevelType w:val="hybridMultilevel"/>
    <w:tmpl w:val="70A84402"/>
    <w:lvl w:ilvl="0" w:tplc="D42AD98C">
      <w:start w:val="1"/>
      <w:numFmt w:val="decimalFullWidth"/>
      <w:lvlText w:val="%1）"/>
      <w:lvlJc w:val="left"/>
      <w:pPr>
        <w:ind w:left="1140"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4">
    <w:nsid w:val="6AE0648A"/>
    <w:multiLevelType w:val="hybridMultilevel"/>
    <w:tmpl w:val="446C34FA"/>
    <w:lvl w:ilvl="0" w:tplc="D42AD98C">
      <w:start w:val="1"/>
      <w:numFmt w:val="decimalFullWidth"/>
      <w:lvlText w:val="%1）"/>
      <w:lvlJc w:val="left"/>
      <w:pPr>
        <w:ind w:left="1140"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5">
    <w:nsid w:val="6F030A21"/>
    <w:multiLevelType w:val="hybridMultilevel"/>
    <w:tmpl w:val="2EF00406"/>
    <w:lvl w:ilvl="0" w:tplc="8F7AC0E2">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6">
    <w:nsid w:val="745D6254"/>
    <w:multiLevelType w:val="hybridMultilevel"/>
    <w:tmpl w:val="E4F66632"/>
    <w:lvl w:ilvl="0" w:tplc="DDFA5D1E">
      <w:start w:val="1"/>
      <w:numFmt w:val="decimalFullWidth"/>
      <w:lvlText w:val="（%1）"/>
      <w:lvlJc w:val="left"/>
      <w:pPr>
        <w:ind w:left="960" w:hanging="720"/>
      </w:pPr>
      <w:rPr>
        <w:rFonts w:hint="default"/>
        <w:sz w:val="21"/>
        <w:szCs w:val="2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nsid w:val="75230C5B"/>
    <w:multiLevelType w:val="hybridMultilevel"/>
    <w:tmpl w:val="2EF00406"/>
    <w:lvl w:ilvl="0" w:tplc="8F7AC0E2">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8">
    <w:nsid w:val="7F385529"/>
    <w:multiLevelType w:val="hybridMultilevel"/>
    <w:tmpl w:val="CA50E9C6"/>
    <w:lvl w:ilvl="0" w:tplc="994206D8">
      <w:start w:val="1"/>
      <w:numFmt w:val="decimalFullWidth"/>
      <w:lvlText w:val="%1）"/>
      <w:lvlJc w:val="left"/>
      <w:pPr>
        <w:ind w:left="1050" w:hanging="420"/>
      </w:pPr>
      <w:rPr>
        <w:rFonts w:hint="default"/>
      </w:rPr>
    </w:lvl>
    <w:lvl w:ilvl="1" w:tplc="1AFEED54">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nsid w:val="7F8A3329"/>
    <w:multiLevelType w:val="hybridMultilevel"/>
    <w:tmpl w:val="113EF8EC"/>
    <w:lvl w:ilvl="0" w:tplc="DDFA5D1E">
      <w:start w:val="1"/>
      <w:numFmt w:val="decimalFullWidth"/>
      <w:lvlText w:val="（%1）"/>
      <w:lvlJc w:val="left"/>
      <w:pPr>
        <w:ind w:left="960" w:hanging="720"/>
      </w:pPr>
      <w:rPr>
        <w:rFonts w:hint="default"/>
        <w:sz w:val="21"/>
        <w:szCs w:val="2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nsid w:val="7FB06025"/>
    <w:multiLevelType w:val="hybridMultilevel"/>
    <w:tmpl w:val="6E228B0E"/>
    <w:lvl w:ilvl="0" w:tplc="994206D8">
      <w:start w:val="1"/>
      <w:numFmt w:val="decimalFullWidth"/>
      <w:lvlText w:val="%1）"/>
      <w:lvlJc w:val="left"/>
      <w:pPr>
        <w:ind w:left="1050" w:hanging="420"/>
      </w:pPr>
      <w:rPr>
        <w:rFonts w:hint="default"/>
      </w:rPr>
    </w:lvl>
    <w:lvl w:ilvl="1" w:tplc="1AFEED54">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5"/>
  </w:num>
  <w:num w:numId="3">
    <w:abstractNumId w:val="19"/>
  </w:num>
  <w:num w:numId="4">
    <w:abstractNumId w:val="30"/>
  </w:num>
  <w:num w:numId="5">
    <w:abstractNumId w:val="21"/>
  </w:num>
  <w:num w:numId="6">
    <w:abstractNumId w:val="11"/>
  </w:num>
  <w:num w:numId="7">
    <w:abstractNumId w:val="13"/>
  </w:num>
  <w:num w:numId="8">
    <w:abstractNumId w:val="20"/>
  </w:num>
  <w:num w:numId="9">
    <w:abstractNumId w:val="10"/>
  </w:num>
  <w:num w:numId="10">
    <w:abstractNumId w:val="17"/>
  </w:num>
  <w:num w:numId="11">
    <w:abstractNumId w:val="3"/>
  </w:num>
  <w:num w:numId="12">
    <w:abstractNumId w:val="7"/>
  </w:num>
  <w:num w:numId="13">
    <w:abstractNumId w:val="28"/>
  </w:num>
  <w:num w:numId="14">
    <w:abstractNumId w:val="22"/>
  </w:num>
  <w:num w:numId="15">
    <w:abstractNumId w:val="2"/>
  </w:num>
  <w:num w:numId="16">
    <w:abstractNumId w:val="14"/>
  </w:num>
  <w:num w:numId="17">
    <w:abstractNumId w:val="9"/>
  </w:num>
  <w:num w:numId="18">
    <w:abstractNumId w:val="29"/>
  </w:num>
  <w:num w:numId="19">
    <w:abstractNumId w:val="8"/>
  </w:num>
  <w:num w:numId="20">
    <w:abstractNumId w:val="5"/>
  </w:num>
  <w:num w:numId="21">
    <w:abstractNumId w:val="16"/>
  </w:num>
  <w:num w:numId="22">
    <w:abstractNumId w:val="4"/>
  </w:num>
  <w:num w:numId="23">
    <w:abstractNumId w:val="12"/>
  </w:num>
  <w:num w:numId="24">
    <w:abstractNumId w:val="6"/>
  </w:num>
  <w:num w:numId="25">
    <w:abstractNumId w:val="27"/>
  </w:num>
  <w:num w:numId="26">
    <w:abstractNumId w:val="18"/>
  </w:num>
  <w:num w:numId="27">
    <w:abstractNumId w:val="25"/>
  </w:num>
  <w:num w:numId="28">
    <w:abstractNumId w:val="26"/>
  </w:num>
  <w:num w:numId="29">
    <w:abstractNumId w:val="1"/>
  </w:num>
  <w:num w:numId="30">
    <w:abstractNumId w:val="2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081"/>
    <w:rsid w:val="00015072"/>
    <w:rsid w:val="000C5E3E"/>
    <w:rsid w:val="00183B5E"/>
    <w:rsid w:val="00203E08"/>
    <w:rsid w:val="002569C6"/>
    <w:rsid w:val="00297081"/>
    <w:rsid w:val="002D1938"/>
    <w:rsid w:val="0035062D"/>
    <w:rsid w:val="00387F2D"/>
    <w:rsid w:val="003956A9"/>
    <w:rsid w:val="003F145A"/>
    <w:rsid w:val="004B3C45"/>
    <w:rsid w:val="004C07FD"/>
    <w:rsid w:val="004C4713"/>
    <w:rsid w:val="00536ABE"/>
    <w:rsid w:val="005E1833"/>
    <w:rsid w:val="006C1506"/>
    <w:rsid w:val="00762BEF"/>
    <w:rsid w:val="007F138A"/>
    <w:rsid w:val="007F2397"/>
    <w:rsid w:val="008A18D3"/>
    <w:rsid w:val="008C6A64"/>
    <w:rsid w:val="008E1C0A"/>
    <w:rsid w:val="0090490C"/>
    <w:rsid w:val="00917E2F"/>
    <w:rsid w:val="00962CAD"/>
    <w:rsid w:val="00976227"/>
    <w:rsid w:val="00981CFB"/>
    <w:rsid w:val="00AE75C2"/>
    <w:rsid w:val="00B1446C"/>
    <w:rsid w:val="00B25765"/>
    <w:rsid w:val="00B56B42"/>
    <w:rsid w:val="00B65176"/>
    <w:rsid w:val="00BC58B2"/>
    <w:rsid w:val="00C34EBE"/>
    <w:rsid w:val="00C6244B"/>
    <w:rsid w:val="00C6391D"/>
    <w:rsid w:val="00C835F2"/>
    <w:rsid w:val="00CA4D8A"/>
    <w:rsid w:val="00CA64A5"/>
    <w:rsid w:val="00CA696C"/>
    <w:rsid w:val="00CD32E4"/>
    <w:rsid w:val="00D77DDB"/>
    <w:rsid w:val="00E52AEA"/>
    <w:rsid w:val="00E57DF8"/>
    <w:rsid w:val="00EB6851"/>
    <w:rsid w:val="00EF655F"/>
    <w:rsid w:val="00F059D7"/>
    <w:rsid w:val="00F46CE7"/>
    <w:rsid w:val="00F55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7081"/>
  </w:style>
  <w:style w:type="character" w:customStyle="1" w:styleId="a4">
    <w:name w:val="日付 (文字)"/>
    <w:basedOn w:val="a0"/>
    <w:link w:val="a3"/>
    <w:uiPriority w:val="99"/>
    <w:semiHidden/>
    <w:rsid w:val="00297081"/>
  </w:style>
  <w:style w:type="paragraph" w:styleId="a5">
    <w:name w:val="List Paragraph"/>
    <w:basedOn w:val="a"/>
    <w:uiPriority w:val="34"/>
    <w:qFormat/>
    <w:rsid w:val="00297081"/>
    <w:pPr>
      <w:ind w:leftChars="400" w:left="840"/>
    </w:pPr>
  </w:style>
  <w:style w:type="table" w:styleId="a6">
    <w:name w:val="Table Grid"/>
    <w:basedOn w:val="a1"/>
    <w:uiPriority w:val="59"/>
    <w:rsid w:val="00C639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7081"/>
  </w:style>
  <w:style w:type="character" w:customStyle="1" w:styleId="a4">
    <w:name w:val="日付 (文字)"/>
    <w:basedOn w:val="a0"/>
    <w:link w:val="a3"/>
    <w:uiPriority w:val="99"/>
    <w:semiHidden/>
    <w:rsid w:val="00297081"/>
  </w:style>
  <w:style w:type="paragraph" w:styleId="a5">
    <w:name w:val="List Paragraph"/>
    <w:basedOn w:val="a"/>
    <w:uiPriority w:val="34"/>
    <w:qFormat/>
    <w:rsid w:val="00297081"/>
    <w:pPr>
      <w:ind w:leftChars="400" w:left="840"/>
    </w:pPr>
  </w:style>
  <w:style w:type="table" w:styleId="a6">
    <w:name w:val="Table Grid"/>
    <w:basedOn w:val="a1"/>
    <w:uiPriority w:val="59"/>
    <w:rsid w:val="00C639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2D385-3697-4127-9AA6-9181FF887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2110</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全国繊維化学食品流通サービス一般労働組合同盟</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全国繊維化学食品流通サービス一般労働組合同盟</dc:creator>
  <cp:lastModifiedBy>全国繊維化学食品流通サービス一般労働組合同盟</cp:lastModifiedBy>
  <cp:revision>2</cp:revision>
  <cp:lastPrinted>2014-07-22T02:01:00Z</cp:lastPrinted>
  <dcterms:created xsi:type="dcterms:W3CDTF">2014-08-19T00:59:00Z</dcterms:created>
  <dcterms:modified xsi:type="dcterms:W3CDTF">2014-08-19T00:59:00Z</dcterms:modified>
</cp:coreProperties>
</file>